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377BC" w14:textId="77777777" w:rsidR="00377F81" w:rsidRPr="00377F81" w:rsidRDefault="00377F81" w:rsidP="00377F81">
      <w:pPr>
        <w:shd w:val="clear" w:color="auto" w:fill="FFFFFF"/>
        <w:spacing w:before="360" w:line="288" w:lineRule="atLeast"/>
        <w:outlineLvl w:val="0"/>
        <w:rPr>
          <w:rFonts w:ascii="freight-sans-pro" w:eastAsia="Times New Roman" w:hAnsi="freight-sans-pro" w:cs="Times New Roman"/>
          <w:color w:val="273D53"/>
          <w:kern w:val="36"/>
          <w:sz w:val="60"/>
          <w:szCs w:val="60"/>
        </w:rPr>
      </w:pPr>
      <w:r w:rsidRPr="00377F81">
        <w:rPr>
          <w:rFonts w:ascii="freight-sans-pro" w:eastAsia="Times New Roman" w:hAnsi="freight-sans-pro" w:cs="Times New Roman"/>
          <w:color w:val="273D53"/>
          <w:kern w:val="36"/>
          <w:sz w:val="60"/>
          <w:szCs w:val="60"/>
        </w:rPr>
        <w:t>Mauricio Daniel Garcia Jacques, MD</w:t>
      </w:r>
    </w:p>
    <w:p w14:paraId="10E52232" w14:textId="77777777" w:rsidR="00377F81" w:rsidRPr="00377F81" w:rsidRDefault="00377F81" w:rsidP="00377F81">
      <w:pPr>
        <w:shd w:val="clear" w:color="auto" w:fill="FFFFFF"/>
        <w:spacing w:line="0" w:lineRule="auto"/>
        <w:jc w:val="center"/>
        <w:rPr>
          <w:rFonts w:ascii="kepler-std" w:eastAsia="Times New Roman" w:hAnsi="kepler-std" w:cs="Times New Roman"/>
          <w:spacing w:val="9"/>
        </w:rPr>
      </w:pPr>
    </w:p>
    <w:p w14:paraId="415D82CC" w14:textId="77777777" w:rsidR="00377F81" w:rsidRPr="00377F81" w:rsidRDefault="00377F81" w:rsidP="00377F81">
      <w:pPr>
        <w:shd w:val="clear" w:color="auto" w:fill="FFFFFF"/>
        <w:spacing w:after="100" w:afterAutospacing="1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ACHE Institute of Houston was founded by Dr. Garcia Jacques, a Harvard University graduate, board certified in Pain Medicine, further specialized at the Cleveland Clinic. He is an expert in interventional pain medicine techniques including neuro-stimulation and is an advocate for multidisciplinary care for the patients with painful conditions. He is a former EMT from Monterrey Mexico who has a very diverse educational background that includes public health, biostatistics, global health and supply chain management, acupuncture, health information technology and he is board certified in anesthesiology and in pain medicine.</w:t>
      </w:r>
    </w:p>
    <w:p w14:paraId="3B6FB383" w14:textId="77777777" w:rsidR="00377F81" w:rsidRPr="00377F81" w:rsidRDefault="00377F81" w:rsidP="00377F81">
      <w:pPr>
        <w:shd w:val="clear" w:color="auto" w:fill="FFFFFF"/>
        <w:spacing w:before="100" w:beforeAutospacing="1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 xml:space="preserve">He has been part of the University of Harvard, Boston University, University of Texas, Cleveland Clinic, </w:t>
      </w:r>
      <w:proofErr w:type="spellStart"/>
      <w:r w:rsidRPr="00377F81">
        <w:rPr>
          <w:rFonts w:ascii="kepler-std" w:eastAsia="Times New Roman" w:hAnsi="kepler-std" w:cs="Times New Roman"/>
          <w:spacing w:val="9"/>
        </w:rPr>
        <w:t>Tecnologico</w:t>
      </w:r>
      <w:proofErr w:type="spellEnd"/>
      <w:r w:rsidRPr="00377F81">
        <w:rPr>
          <w:rFonts w:ascii="kepler-std" w:eastAsia="Times New Roman" w:hAnsi="kepler-std" w:cs="Times New Roman"/>
          <w:spacing w:val="9"/>
        </w:rPr>
        <w:t xml:space="preserve"> de Monterrey, among others. He has published in the fields of Pain Medicine, </w:t>
      </w:r>
      <w:proofErr w:type="spellStart"/>
      <w:r w:rsidRPr="00377F81">
        <w:rPr>
          <w:rFonts w:ascii="kepler-std" w:eastAsia="Times New Roman" w:hAnsi="kepler-std" w:cs="Times New Roman"/>
          <w:spacing w:val="9"/>
        </w:rPr>
        <w:t>anaesthesiology</w:t>
      </w:r>
      <w:proofErr w:type="spellEnd"/>
      <w:r w:rsidRPr="00377F81">
        <w:rPr>
          <w:rFonts w:ascii="kepler-std" w:eastAsia="Times New Roman" w:hAnsi="kepler-std" w:cs="Times New Roman"/>
          <w:spacing w:val="9"/>
        </w:rPr>
        <w:t>, critical care medicine and cost effectiveness.</w:t>
      </w:r>
    </w:p>
    <w:p w14:paraId="4746758B" w14:textId="77777777" w:rsidR="00377F81" w:rsidRPr="00377F81" w:rsidRDefault="00377F81" w:rsidP="00377F81">
      <w:pPr>
        <w:shd w:val="clear" w:color="auto" w:fill="FFFFFF"/>
        <w:spacing w:after="100" w:afterAutospacing="1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What is the product of combining these experiences? ACHE Institute of Houston. A center that wants to provide you with an alternative to pain management, that wants to give you a chance to heal!</w:t>
      </w:r>
    </w:p>
    <w:p w14:paraId="75181DE0" w14:textId="1FBE5648" w:rsidR="00377F81" w:rsidRPr="00377F81" w:rsidRDefault="00377F81" w:rsidP="00377F81">
      <w:pPr>
        <w:shd w:val="clear" w:color="auto" w:fill="FFFFFF"/>
        <w:spacing w:before="100" w:beforeAutospacing="1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 xml:space="preserve">Learning the </w:t>
      </w:r>
      <w:hyperlink r:id="rId5" w:history="1">
        <w:r w:rsidRPr="00377F81">
          <w:rPr>
            <w:rFonts w:ascii="kepler-std" w:eastAsia="Times New Roman" w:hAnsi="kepler-std" w:cs="Times New Roman"/>
            <w:color w:val="FCA79C"/>
            <w:spacing w:val="9"/>
          </w:rPr>
          <w:t>mechanism of injury</w:t>
        </w:r>
      </w:hyperlink>
      <w:r w:rsidRPr="00377F81">
        <w:rPr>
          <w:rFonts w:ascii="kepler-std" w:eastAsia="Times New Roman" w:hAnsi="kepler-std" w:cs="Times New Roman"/>
          <w:spacing w:val="9"/>
        </w:rPr>
        <w:t xml:space="preserve"> is one of the most discussed topics during EMT training. Understanding the flaws and limitations of </w:t>
      </w:r>
      <w:hyperlink r:id="rId6" w:history="1">
        <w:proofErr w:type="gramStart"/>
        <w:r w:rsidRPr="00377F81">
          <w:rPr>
            <w:rFonts w:ascii="kepler-std" w:eastAsia="Times New Roman" w:hAnsi="kepler-std" w:cs="Times New Roman"/>
            <w:color w:val="FCA79C"/>
            <w:spacing w:val="9"/>
          </w:rPr>
          <w:t>evidence based</w:t>
        </w:r>
        <w:proofErr w:type="gramEnd"/>
        <w:r w:rsidRPr="00377F81">
          <w:rPr>
            <w:rFonts w:ascii="kepler-std" w:eastAsia="Times New Roman" w:hAnsi="kepler-std" w:cs="Times New Roman"/>
            <w:color w:val="FCA79C"/>
            <w:spacing w:val="9"/>
          </w:rPr>
          <w:t xml:space="preserve"> medicine</w:t>
        </w:r>
      </w:hyperlink>
      <w:r w:rsidRPr="00377F81">
        <w:rPr>
          <w:rFonts w:ascii="kepler-std" w:eastAsia="Times New Roman" w:hAnsi="kepler-std" w:cs="Times New Roman"/>
          <w:spacing w:val="9"/>
        </w:rPr>
        <w:t> is essential to a biostatistician. </w:t>
      </w:r>
      <w:hyperlink r:id="rId7" w:history="1">
        <w:r w:rsidRPr="00377F81">
          <w:rPr>
            <w:rFonts w:ascii="kepler-std" w:eastAsia="Times New Roman" w:hAnsi="kepler-std" w:cs="Times New Roman"/>
            <w:color w:val="FCA79C"/>
            <w:spacing w:val="9"/>
          </w:rPr>
          <w:t>Population vs individual needs</w:t>
        </w:r>
      </w:hyperlink>
      <w:r w:rsidRPr="00377F81">
        <w:rPr>
          <w:rFonts w:ascii="kepler-std" w:eastAsia="Times New Roman" w:hAnsi="kepler-std" w:cs="Times New Roman"/>
          <w:spacing w:val="9"/>
        </w:rPr>
        <w:t> and how to integrate them is the job of a public health specialist. </w:t>
      </w:r>
      <w:hyperlink r:id="rId8" w:history="1">
        <w:r w:rsidRPr="00377F81">
          <w:rPr>
            <w:rFonts w:ascii="kepler-std" w:eastAsia="Times New Roman" w:hAnsi="kepler-std" w:cs="Times New Roman"/>
            <w:color w:val="FCA79C"/>
            <w:spacing w:val="9"/>
          </w:rPr>
          <w:t>Emerging technologies</w:t>
        </w:r>
      </w:hyperlink>
      <w:r w:rsidRPr="00377F81">
        <w:rPr>
          <w:rFonts w:ascii="kepler-std" w:eastAsia="Times New Roman" w:hAnsi="kepler-std" w:cs="Times New Roman"/>
          <w:spacing w:val="9"/>
        </w:rPr>
        <w:t> are allowing us to deliver low cost and high value services and means to communicate.</w:t>
      </w:r>
      <w:r>
        <w:rPr>
          <w:rFonts w:ascii="kepler-std" w:eastAsia="Times New Roman" w:hAnsi="kepler-std" w:cs="Times New Roman"/>
          <w:spacing w:val="9"/>
        </w:rPr>
        <w:br/>
      </w:r>
    </w:p>
    <w:p w14:paraId="393F060C" w14:textId="77777777" w:rsidR="00377F81" w:rsidRPr="00377F81" w:rsidRDefault="00377F81" w:rsidP="00377F81">
      <w:pPr>
        <w:shd w:val="clear" w:color="auto" w:fill="FFFFFF"/>
        <w:spacing w:after="72" w:line="288" w:lineRule="atLeast"/>
        <w:outlineLvl w:val="0"/>
        <w:rPr>
          <w:rFonts w:ascii="freight-sans-pro" w:eastAsia="Times New Roman" w:hAnsi="freight-sans-pro" w:cs="Times New Roman"/>
          <w:color w:val="273D53"/>
          <w:kern w:val="36"/>
          <w:sz w:val="60"/>
          <w:szCs w:val="60"/>
        </w:rPr>
      </w:pPr>
      <w:r w:rsidRPr="00377F81">
        <w:rPr>
          <w:rFonts w:ascii="freight-sans-pro" w:eastAsia="Times New Roman" w:hAnsi="freight-sans-pro" w:cs="Times New Roman"/>
          <w:color w:val="273D53"/>
          <w:kern w:val="36"/>
          <w:sz w:val="60"/>
          <w:szCs w:val="60"/>
        </w:rPr>
        <w:t>Present Position</w:t>
      </w:r>
    </w:p>
    <w:p w14:paraId="41D7D4F3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b/>
          <w:bCs/>
          <w:spacing w:val="9"/>
        </w:rPr>
        <w:t>04/2016-Present Medical Director</w:t>
      </w:r>
    </w:p>
    <w:p w14:paraId="101138E9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ACHE Institute of Houston</w:t>
      </w:r>
    </w:p>
    <w:p w14:paraId="7FC0F2D2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Houston, TX</w:t>
      </w:r>
    </w:p>
    <w:p w14:paraId="28305AA0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 </w:t>
      </w:r>
    </w:p>
    <w:p w14:paraId="62117B2C" w14:textId="77777777" w:rsidR="00377F81" w:rsidRPr="00377F81" w:rsidRDefault="00377F81" w:rsidP="00377F81">
      <w:pPr>
        <w:shd w:val="clear" w:color="auto" w:fill="FFFFFF"/>
        <w:spacing w:before="360" w:after="72" w:line="240" w:lineRule="atLeast"/>
        <w:outlineLvl w:val="2"/>
        <w:rPr>
          <w:rFonts w:ascii="freight-sans-pro" w:eastAsia="Times New Roman" w:hAnsi="freight-sans-pro" w:cs="Times New Roman"/>
          <w:color w:val="3C3939"/>
          <w:spacing w:val="15"/>
        </w:rPr>
      </w:pPr>
      <w:r w:rsidRPr="00377F81">
        <w:rPr>
          <w:rFonts w:ascii="freight-sans-pro" w:eastAsia="Times New Roman" w:hAnsi="freight-sans-pro" w:cs="Times New Roman"/>
          <w:color w:val="3C3939"/>
          <w:spacing w:val="15"/>
        </w:rPr>
        <w:t>EDUCATIONAL</w:t>
      </w:r>
    </w:p>
    <w:p w14:paraId="53AF3906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b/>
          <w:bCs/>
          <w:spacing w:val="9"/>
        </w:rPr>
        <w:t>01/2009 –05/ 2010 Master of Public Health</w:t>
      </w:r>
    </w:p>
    <w:p w14:paraId="042B868E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Boston University School of Public Health</w:t>
      </w:r>
    </w:p>
    <w:p w14:paraId="14D5B43B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Boston, MA</w:t>
      </w:r>
    </w:p>
    <w:p w14:paraId="656FE936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lastRenderedPageBreak/>
        <w:t>08/2002 – 02/2009 Medical Doctor</w:t>
      </w:r>
    </w:p>
    <w:p w14:paraId="1152BC26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Tec de Monterrey (ITESM)</w:t>
      </w:r>
    </w:p>
    <w:p w14:paraId="2E08B720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18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 </w:t>
      </w:r>
    </w:p>
    <w:p w14:paraId="1F661EBE" w14:textId="77777777" w:rsidR="00377F81" w:rsidRPr="00377F81" w:rsidRDefault="00377F81" w:rsidP="00377F81">
      <w:pPr>
        <w:shd w:val="clear" w:color="auto" w:fill="FFFFFF"/>
        <w:spacing w:before="360" w:after="72" w:line="240" w:lineRule="atLeast"/>
        <w:outlineLvl w:val="2"/>
        <w:rPr>
          <w:rFonts w:ascii="freight-sans-pro" w:eastAsia="Times New Roman" w:hAnsi="freight-sans-pro" w:cs="Times New Roman"/>
          <w:color w:val="3C3939"/>
          <w:spacing w:val="15"/>
        </w:rPr>
      </w:pPr>
      <w:r w:rsidRPr="00377F81">
        <w:rPr>
          <w:rFonts w:ascii="freight-sans-pro" w:eastAsia="Times New Roman" w:hAnsi="freight-sans-pro" w:cs="Times New Roman"/>
          <w:color w:val="3C3939"/>
          <w:spacing w:val="15"/>
        </w:rPr>
        <w:t>TRAINING (GME)</w:t>
      </w:r>
    </w:p>
    <w:p w14:paraId="2BB629E1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b/>
          <w:bCs/>
          <w:spacing w:val="9"/>
        </w:rPr>
        <w:t>7/14 – 6/15 Fellowship – Pain Medicine</w:t>
      </w:r>
    </w:p>
    <w:p w14:paraId="067161D3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Anesthesiology and Pain Management</w:t>
      </w:r>
    </w:p>
    <w:p w14:paraId="46C2A143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Cleveland Clinic</w:t>
      </w:r>
    </w:p>
    <w:p w14:paraId="33B1575D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Cleveland, OH</w:t>
      </w:r>
    </w:p>
    <w:p w14:paraId="35716453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 </w:t>
      </w:r>
    </w:p>
    <w:p w14:paraId="5A22A050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b/>
          <w:bCs/>
          <w:spacing w:val="9"/>
        </w:rPr>
        <w:t>06/11-07/14</w:t>
      </w:r>
      <w:r w:rsidRPr="00377F81">
        <w:rPr>
          <w:rFonts w:ascii="kepler-std" w:eastAsia="Times New Roman" w:hAnsi="kepler-std" w:cs="Times New Roman"/>
          <w:spacing w:val="9"/>
        </w:rPr>
        <w:t xml:space="preserve"> </w:t>
      </w:r>
      <w:r w:rsidRPr="00377F81">
        <w:rPr>
          <w:rFonts w:ascii="kepler-std" w:eastAsia="Times New Roman" w:hAnsi="kepler-std" w:cs="Times New Roman"/>
          <w:b/>
          <w:bCs/>
          <w:spacing w:val="9"/>
        </w:rPr>
        <w:t>Anesthesiology Residency</w:t>
      </w:r>
    </w:p>
    <w:p w14:paraId="7D6D06EF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Critical Care and Pain Medicine</w:t>
      </w:r>
    </w:p>
    <w:p w14:paraId="5AAFF1EA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Beth Israel Deaconess Medical Center</w:t>
      </w:r>
    </w:p>
    <w:p w14:paraId="2AE077D9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Harvard Medical School</w:t>
      </w:r>
    </w:p>
    <w:p w14:paraId="00629182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Boston, MA</w:t>
      </w:r>
    </w:p>
    <w:p w14:paraId="6074DB40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 </w:t>
      </w:r>
    </w:p>
    <w:p w14:paraId="7E0C1AD6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b/>
          <w:bCs/>
          <w:spacing w:val="9"/>
        </w:rPr>
        <w:t>07/13-8/13 Global Health Management Certificate</w:t>
      </w:r>
    </w:p>
    <w:p w14:paraId="316E843F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Harvard School of Public Health</w:t>
      </w:r>
    </w:p>
    <w:p w14:paraId="77D42C24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Boston, Ma</w:t>
      </w:r>
    </w:p>
    <w:p w14:paraId="21AE5751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 </w:t>
      </w:r>
    </w:p>
    <w:p w14:paraId="38588A2E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b/>
          <w:bCs/>
          <w:spacing w:val="9"/>
        </w:rPr>
        <w:t>06/10- 07/11 Internship</w:t>
      </w:r>
    </w:p>
    <w:p w14:paraId="37B9D2B0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Internal Medicine</w:t>
      </w:r>
    </w:p>
    <w:p w14:paraId="6ED48AD1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proofErr w:type="spellStart"/>
      <w:r w:rsidRPr="00377F81">
        <w:rPr>
          <w:rFonts w:ascii="kepler-std" w:eastAsia="Times New Roman" w:hAnsi="kepler-std" w:cs="Times New Roman"/>
          <w:spacing w:val="9"/>
        </w:rPr>
        <w:t>Metrowest</w:t>
      </w:r>
      <w:proofErr w:type="spellEnd"/>
      <w:r w:rsidRPr="00377F81">
        <w:rPr>
          <w:rFonts w:ascii="kepler-std" w:eastAsia="Times New Roman" w:hAnsi="kepler-std" w:cs="Times New Roman"/>
          <w:spacing w:val="9"/>
        </w:rPr>
        <w:t xml:space="preserve"> Medical Center</w:t>
      </w:r>
    </w:p>
    <w:p w14:paraId="6ADE6ECE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Framingham, MA</w:t>
      </w:r>
    </w:p>
    <w:p w14:paraId="724DD0D7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lastRenderedPageBreak/>
        <w:t> </w:t>
      </w:r>
    </w:p>
    <w:p w14:paraId="2E51B9A0" w14:textId="77777777" w:rsidR="00377F81" w:rsidRPr="00377F81" w:rsidRDefault="00377F81" w:rsidP="00377F81">
      <w:pPr>
        <w:shd w:val="clear" w:color="auto" w:fill="FFFFFF"/>
        <w:spacing w:before="360" w:after="72" w:line="240" w:lineRule="atLeast"/>
        <w:outlineLvl w:val="2"/>
        <w:rPr>
          <w:rFonts w:ascii="freight-sans-pro" w:eastAsia="Times New Roman" w:hAnsi="freight-sans-pro" w:cs="Times New Roman"/>
          <w:color w:val="3C3939"/>
          <w:spacing w:val="15"/>
        </w:rPr>
      </w:pPr>
      <w:r w:rsidRPr="00377F81">
        <w:rPr>
          <w:rFonts w:ascii="freight-sans-pro" w:eastAsia="Times New Roman" w:hAnsi="freight-sans-pro" w:cs="Times New Roman"/>
          <w:color w:val="3C3939"/>
          <w:spacing w:val="15"/>
        </w:rPr>
        <w:t>BOARD CERTIFICATION</w:t>
      </w:r>
    </w:p>
    <w:p w14:paraId="104AE9CC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b/>
          <w:bCs/>
          <w:spacing w:val="9"/>
        </w:rPr>
        <w:t>4/23/2015 – 12/31/2025 American Board of Anesthesiology</w:t>
      </w:r>
    </w:p>
    <w:p w14:paraId="24F7F334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b/>
          <w:bCs/>
          <w:spacing w:val="9"/>
        </w:rPr>
        <w:t>9/19/2015 – 12/31/2025 American Board of Anesthesiology Pain Medicine</w:t>
      </w:r>
    </w:p>
    <w:p w14:paraId="5739DF4A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 </w:t>
      </w:r>
    </w:p>
    <w:p w14:paraId="62380C12" w14:textId="77777777" w:rsidR="00377F81" w:rsidRPr="00377F81" w:rsidRDefault="00377F81" w:rsidP="00377F81">
      <w:pPr>
        <w:shd w:val="clear" w:color="auto" w:fill="FFFFFF"/>
        <w:spacing w:before="360" w:after="72" w:line="240" w:lineRule="atLeast"/>
        <w:outlineLvl w:val="2"/>
        <w:rPr>
          <w:rFonts w:ascii="freight-sans-pro" w:eastAsia="Times New Roman" w:hAnsi="freight-sans-pro" w:cs="Times New Roman"/>
          <w:color w:val="3C3939"/>
          <w:spacing w:val="15"/>
        </w:rPr>
      </w:pPr>
      <w:r w:rsidRPr="00377F81">
        <w:rPr>
          <w:rFonts w:ascii="freight-sans-pro" w:eastAsia="Times New Roman" w:hAnsi="freight-sans-pro" w:cs="Times New Roman"/>
          <w:color w:val="3C3939"/>
          <w:spacing w:val="15"/>
        </w:rPr>
        <w:t>LICENSURE INFORMATION</w:t>
      </w:r>
    </w:p>
    <w:p w14:paraId="1B3407DA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b/>
          <w:bCs/>
          <w:spacing w:val="9"/>
        </w:rPr>
        <w:t>Ohio Unrestricted Medical License</w:t>
      </w:r>
    </w:p>
    <w:p w14:paraId="361DEC98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b/>
          <w:bCs/>
          <w:spacing w:val="9"/>
        </w:rPr>
        <w:t>Texas Medical Board Full Medical License</w:t>
      </w:r>
    </w:p>
    <w:p w14:paraId="350A581D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 </w:t>
      </w:r>
    </w:p>
    <w:p w14:paraId="68E322A8" w14:textId="77777777" w:rsidR="00377F81" w:rsidRPr="00377F81" w:rsidRDefault="00377F81" w:rsidP="00377F81">
      <w:pPr>
        <w:shd w:val="clear" w:color="auto" w:fill="FFFFFF"/>
        <w:spacing w:before="360" w:after="72" w:line="240" w:lineRule="atLeast"/>
        <w:outlineLvl w:val="2"/>
        <w:rPr>
          <w:rFonts w:ascii="freight-sans-pro" w:eastAsia="Times New Roman" w:hAnsi="freight-sans-pro" w:cs="Times New Roman"/>
          <w:color w:val="3C3939"/>
          <w:spacing w:val="15"/>
        </w:rPr>
      </w:pPr>
      <w:r w:rsidRPr="00377F81">
        <w:rPr>
          <w:rFonts w:ascii="freight-sans-pro" w:eastAsia="Times New Roman" w:hAnsi="freight-sans-pro" w:cs="Times New Roman"/>
          <w:color w:val="3C3939"/>
          <w:spacing w:val="15"/>
        </w:rPr>
        <w:t>PROFESSIONAL WORK HISTORY AND TEACHING EXPERIENCE</w:t>
      </w:r>
    </w:p>
    <w:p w14:paraId="6CB563DD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b/>
          <w:bCs/>
          <w:spacing w:val="9"/>
        </w:rPr>
        <w:t>07/15 – Present Assistant Professor</w:t>
      </w:r>
    </w:p>
    <w:p w14:paraId="05C51784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Department of Anesthesiology</w:t>
      </w:r>
    </w:p>
    <w:p w14:paraId="7523CABD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The University of Texas Medical Branch</w:t>
      </w:r>
    </w:p>
    <w:p w14:paraId="79259FCE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Galveston, TX</w:t>
      </w:r>
    </w:p>
    <w:p w14:paraId="33709873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b/>
          <w:bCs/>
          <w:spacing w:val="9"/>
        </w:rPr>
        <w:t>07/14 – 06/2015 Chief Fellow</w:t>
      </w:r>
    </w:p>
    <w:p w14:paraId="01953BF0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Department of Anesthesiology and Pain Medicine</w:t>
      </w:r>
    </w:p>
    <w:p w14:paraId="55291697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Cleveland Clinic</w:t>
      </w:r>
    </w:p>
    <w:p w14:paraId="245485BC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9500 Euclid Avenue</w:t>
      </w:r>
    </w:p>
    <w:p w14:paraId="599B4B4C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Cleveland, OH 44195</w:t>
      </w:r>
    </w:p>
    <w:p w14:paraId="35A47FD2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 </w:t>
      </w:r>
    </w:p>
    <w:p w14:paraId="02C873A2" w14:textId="77777777" w:rsidR="00377F81" w:rsidRPr="00377F81" w:rsidRDefault="00377F81" w:rsidP="00377F81">
      <w:pPr>
        <w:shd w:val="clear" w:color="auto" w:fill="FFFFFF"/>
        <w:spacing w:before="360" w:after="72" w:line="240" w:lineRule="atLeast"/>
        <w:outlineLvl w:val="2"/>
        <w:rPr>
          <w:rFonts w:ascii="freight-sans-pro" w:eastAsia="Times New Roman" w:hAnsi="freight-sans-pro" w:cs="Times New Roman"/>
          <w:color w:val="3C3939"/>
          <w:spacing w:val="15"/>
        </w:rPr>
      </w:pPr>
      <w:r w:rsidRPr="00377F81">
        <w:rPr>
          <w:rFonts w:ascii="freight-sans-pro" w:eastAsia="Times New Roman" w:hAnsi="freight-sans-pro" w:cs="Times New Roman"/>
          <w:color w:val="3C3939"/>
          <w:spacing w:val="15"/>
        </w:rPr>
        <w:t>COMMITTEE REPONSIBILITIES</w:t>
      </w:r>
    </w:p>
    <w:p w14:paraId="5F08C73F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International</w:t>
      </w:r>
    </w:p>
    <w:p w14:paraId="6ED09AF8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lastRenderedPageBreak/>
        <w:t>State/Regional</w:t>
      </w:r>
    </w:p>
    <w:p w14:paraId="53D62031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School</w:t>
      </w:r>
    </w:p>
    <w:p w14:paraId="589DDAA1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b/>
          <w:bCs/>
          <w:spacing w:val="9"/>
        </w:rPr>
        <w:t>2010 – 2011 GME Representative</w:t>
      </w:r>
    </w:p>
    <w:p w14:paraId="3AD942BB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Transitional Internship</w:t>
      </w:r>
    </w:p>
    <w:p w14:paraId="3BE1DD85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proofErr w:type="spellStart"/>
      <w:r w:rsidRPr="00377F81">
        <w:rPr>
          <w:rFonts w:ascii="kepler-std" w:eastAsia="Times New Roman" w:hAnsi="kepler-std" w:cs="Times New Roman"/>
          <w:spacing w:val="9"/>
        </w:rPr>
        <w:t>Metrowest</w:t>
      </w:r>
      <w:proofErr w:type="spellEnd"/>
      <w:r w:rsidRPr="00377F81">
        <w:rPr>
          <w:rFonts w:ascii="kepler-std" w:eastAsia="Times New Roman" w:hAnsi="kepler-std" w:cs="Times New Roman"/>
          <w:spacing w:val="9"/>
        </w:rPr>
        <w:t xml:space="preserve"> Medical Center</w:t>
      </w:r>
    </w:p>
    <w:p w14:paraId="62FC0C22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Framingham, MA</w:t>
      </w:r>
    </w:p>
    <w:p w14:paraId="7A6A65DD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b/>
          <w:bCs/>
          <w:spacing w:val="9"/>
        </w:rPr>
        <w:t>2005 – 2006 Professional and Ethics Committee Member</w:t>
      </w:r>
    </w:p>
    <w:p w14:paraId="5ED2D69B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proofErr w:type="spellStart"/>
      <w:r w:rsidRPr="00377F81">
        <w:rPr>
          <w:rFonts w:ascii="kepler-std" w:eastAsia="Times New Roman" w:hAnsi="kepler-std" w:cs="Times New Roman"/>
          <w:spacing w:val="9"/>
        </w:rPr>
        <w:t>Tecnológico</w:t>
      </w:r>
      <w:proofErr w:type="spellEnd"/>
      <w:r w:rsidRPr="00377F81">
        <w:rPr>
          <w:rFonts w:ascii="kepler-std" w:eastAsia="Times New Roman" w:hAnsi="kepler-std" w:cs="Times New Roman"/>
          <w:spacing w:val="9"/>
        </w:rPr>
        <w:t xml:space="preserve"> de Monterrey</w:t>
      </w:r>
    </w:p>
    <w:p w14:paraId="597FD3F2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b/>
          <w:bCs/>
          <w:spacing w:val="9"/>
        </w:rPr>
        <w:t>2004 – 2005 Vice President Student Government</w:t>
      </w:r>
    </w:p>
    <w:p w14:paraId="17F2CA60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proofErr w:type="spellStart"/>
      <w:r w:rsidRPr="00377F81">
        <w:rPr>
          <w:rFonts w:ascii="kepler-std" w:eastAsia="Times New Roman" w:hAnsi="kepler-std" w:cs="Times New Roman"/>
          <w:spacing w:val="9"/>
        </w:rPr>
        <w:t>Tecnológico</w:t>
      </w:r>
      <w:proofErr w:type="spellEnd"/>
      <w:r w:rsidRPr="00377F81">
        <w:rPr>
          <w:rFonts w:ascii="kepler-std" w:eastAsia="Times New Roman" w:hAnsi="kepler-std" w:cs="Times New Roman"/>
          <w:spacing w:val="9"/>
        </w:rPr>
        <w:t xml:space="preserve"> de Monterrey</w:t>
      </w:r>
    </w:p>
    <w:p w14:paraId="584A8816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Departmental</w:t>
      </w:r>
    </w:p>
    <w:p w14:paraId="3E538B36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b/>
          <w:bCs/>
          <w:spacing w:val="9"/>
        </w:rPr>
        <w:t>2012 – 2013 Journal Club Representative</w:t>
      </w:r>
    </w:p>
    <w:p w14:paraId="26105A94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Anesthesiology Critical Care and Pain Medicine</w:t>
      </w:r>
    </w:p>
    <w:p w14:paraId="5C6FAFF0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Beth Israel Deaconess Medical Center</w:t>
      </w:r>
    </w:p>
    <w:p w14:paraId="43BD71AA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Boston, MA</w:t>
      </w:r>
    </w:p>
    <w:p w14:paraId="55BE5AAD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 </w:t>
      </w:r>
    </w:p>
    <w:p w14:paraId="02A9897A" w14:textId="77777777" w:rsidR="00377F81" w:rsidRPr="00377F81" w:rsidRDefault="00377F81" w:rsidP="00377F81">
      <w:pPr>
        <w:shd w:val="clear" w:color="auto" w:fill="FFFFFF"/>
        <w:spacing w:before="360" w:after="72" w:line="240" w:lineRule="atLeast"/>
        <w:outlineLvl w:val="2"/>
        <w:rPr>
          <w:rFonts w:ascii="freight-sans-pro" w:eastAsia="Times New Roman" w:hAnsi="freight-sans-pro" w:cs="Times New Roman"/>
          <w:color w:val="3C3939"/>
          <w:spacing w:val="15"/>
        </w:rPr>
      </w:pPr>
      <w:r w:rsidRPr="00377F81">
        <w:rPr>
          <w:rFonts w:ascii="freight-sans-pro" w:eastAsia="Times New Roman" w:hAnsi="freight-sans-pro" w:cs="Times New Roman"/>
          <w:color w:val="3C3939"/>
          <w:spacing w:val="15"/>
        </w:rPr>
        <w:t>TEACHING RESPONSIBILITIES</w:t>
      </w:r>
    </w:p>
    <w:p w14:paraId="3D0BACA4" w14:textId="77777777" w:rsidR="00377F81" w:rsidRPr="00377F81" w:rsidRDefault="00377F81" w:rsidP="00377F81">
      <w:pPr>
        <w:shd w:val="clear" w:color="auto" w:fill="FFFFFF"/>
        <w:spacing w:before="360" w:after="72" w:line="240" w:lineRule="atLeast"/>
        <w:ind w:left="600"/>
        <w:outlineLvl w:val="2"/>
        <w:rPr>
          <w:rFonts w:ascii="freight-sans-pro" w:eastAsia="Times New Roman" w:hAnsi="freight-sans-pro" w:cs="Times New Roman"/>
          <w:color w:val="3C3939"/>
          <w:spacing w:val="15"/>
        </w:rPr>
      </w:pPr>
      <w:r w:rsidRPr="00377F81">
        <w:rPr>
          <w:rFonts w:ascii="freight-sans-pro" w:eastAsia="Times New Roman" w:hAnsi="freight-sans-pro" w:cs="Times New Roman"/>
          <w:color w:val="3C3939"/>
          <w:spacing w:val="15"/>
        </w:rPr>
        <w:t>Teaching of Students in Courses</w:t>
      </w:r>
    </w:p>
    <w:p w14:paraId="03EAE694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12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b/>
          <w:bCs/>
          <w:spacing w:val="9"/>
        </w:rPr>
        <w:t>2012-2013 Biostatistics and Statistical Computing</w:t>
      </w:r>
    </w:p>
    <w:p w14:paraId="659C5B75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12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For Harvard Medical Students on Research elective</w:t>
      </w:r>
    </w:p>
    <w:p w14:paraId="3A6D9157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12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Beth Israel Deaconess Medical Center</w:t>
      </w:r>
    </w:p>
    <w:p w14:paraId="186D776C" w14:textId="77777777" w:rsidR="00377F81" w:rsidRPr="00377F81" w:rsidRDefault="00377F81" w:rsidP="00377F81">
      <w:pPr>
        <w:shd w:val="clear" w:color="auto" w:fill="FFFFFF"/>
        <w:spacing w:before="360" w:after="72" w:line="240" w:lineRule="atLeast"/>
        <w:ind w:left="600"/>
        <w:outlineLvl w:val="2"/>
        <w:rPr>
          <w:rFonts w:ascii="freight-sans-pro" w:eastAsia="Times New Roman" w:hAnsi="freight-sans-pro" w:cs="Times New Roman"/>
          <w:color w:val="3C3939"/>
          <w:spacing w:val="15"/>
        </w:rPr>
      </w:pPr>
      <w:r w:rsidRPr="00377F81">
        <w:rPr>
          <w:rFonts w:ascii="freight-sans-pro" w:eastAsia="Times New Roman" w:hAnsi="freight-sans-pro" w:cs="Times New Roman"/>
          <w:color w:val="3C3939"/>
          <w:spacing w:val="15"/>
        </w:rPr>
        <w:t>Formal Teaching of Residents, Clinical Fellows and Research Fellows (post-docs):</w:t>
      </w:r>
    </w:p>
    <w:p w14:paraId="3A8B2248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12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b/>
          <w:bCs/>
          <w:spacing w:val="9"/>
        </w:rPr>
        <w:lastRenderedPageBreak/>
        <w:t xml:space="preserve">2011-2014 Anesthesia Skills </w:t>
      </w:r>
      <w:proofErr w:type="gramStart"/>
      <w:r w:rsidRPr="00377F81">
        <w:rPr>
          <w:rFonts w:ascii="kepler-std" w:eastAsia="Times New Roman" w:hAnsi="kepler-std" w:cs="Times New Roman"/>
          <w:b/>
          <w:bCs/>
          <w:spacing w:val="9"/>
        </w:rPr>
        <w:t>Work Shop</w:t>
      </w:r>
      <w:proofErr w:type="gramEnd"/>
    </w:p>
    <w:p w14:paraId="06AEF8E7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12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Students and Junior Residents</w:t>
      </w:r>
    </w:p>
    <w:p w14:paraId="018F7A1B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12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Beth Israel Deaconess Medical Center</w:t>
      </w:r>
    </w:p>
    <w:p w14:paraId="784C1C85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 </w:t>
      </w:r>
    </w:p>
    <w:p w14:paraId="1AEF1BCC" w14:textId="77777777" w:rsidR="00377F81" w:rsidRPr="00377F81" w:rsidRDefault="00377F81" w:rsidP="00377F81">
      <w:pPr>
        <w:shd w:val="clear" w:color="auto" w:fill="FFFFFF"/>
        <w:spacing w:before="360" w:after="72" w:line="240" w:lineRule="atLeast"/>
        <w:ind w:left="600"/>
        <w:outlineLvl w:val="2"/>
        <w:rPr>
          <w:rFonts w:ascii="freight-sans-pro" w:eastAsia="Times New Roman" w:hAnsi="freight-sans-pro" w:cs="Times New Roman"/>
          <w:color w:val="3C3939"/>
          <w:spacing w:val="15"/>
        </w:rPr>
      </w:pPr>
      <w:r w:rsidRPr="00377F81">
        <w:rPr>
          <w:rFonts w:ascii="freight-sans-pro" w:eastAsia="Times New Roman" w:hAnsi="freight-sans-pro" w:cs="Times New Roman"/>
          <w:color w:val="3C3939"/>
          <w:spacing w:val="15"/>
        </w:rPr>
        <w:t>Clinical Supervisory and Training Responsibilities:</w:t>
      </w:r>
    </w:p>
    <w:p w14:paraId="620A1B54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12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b/>
          <w:bCs/>
          <w:spacing w:val="9"/>
        </w:rPr>
        <w:t>2011-2014 Supervise Medical Students during Anesthesia Clerkship</w:t>
      </w:r>
    </w:p>
    <w:p w14:paraId="38C74487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12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Beth Israel Deaconess Medical Center</w:t>
      </w:r>
    </w:p>
    <w:p w14:paraId="4F9CAECE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 </w:t>
      </w:r>
    </w:p>
    <w:p w14:paraId="48EB04C7" w14:textId="77777777" w:rsidR="00377F81" w:rsidRPr="00377F81" w:rsidRDefault="00377F81" w:rsidP="00377F81">
      <w:pPr>
        <w:shd w:val="clear" w:color="auto" w:fill="FFFFFF"/>
        <w:spacing w:before="360" w:after="72" w:line="240" w:lineRule="atLeast"/>
        <w:outlineLvl w:val="2"/>
        <w:rPr>
          <w:rFonts w:ascii="freight-sans-pro" w:eastAsia="Times New Roman" w:hAnsi="freight-sans-pro" w:cs="Times New Roman"/>
          <w:color w:val="3C3939"/>
          <w:spacing w:val="15"/>
        </w:rPr>
      </w:pPr>
      <w:r w:rsidRPr="00377F81">
        <w:rPr>
          <w:rFonts w:ascii="freight-sans-pro" w:eastAsia="Times New Roman" w:hAnsi="freight-sans-pro" w:cs="Times New Roman"/>
          <w:color w:val="3C3939"/>
          <w:spacing w:val="15"/>
        </w:rPr>
        <w:t>HONORS</w:t>
      </w:r>
    </w:p>
    <w:p w14:paraId="7B232E5D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b/>
          <w:bCs/>
          <w:spacing w:val="9"/>
        </w:rPr>
        <w:t>2014 Medical Student Teacher of the Year</w:t>
      </w:r>
    </w:p>
    <w:p w14:paraId="0FB6B174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Harvard Medical School</w:t>
      </w:r>
    </w:p>
    <w:p w14:paraId="6EC278CB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b/>
          <w:bCs/>
          <w:spacing w:val="9"/>
        </w:rPr>
        <w:t>2014 Vascular Anesthesia Award</w:t>
      </w:r>
    </w:p>
    <w:p w14:paraId="35A0F2CA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and Beth Israel Deaconess Medical Center</w:t>
      </w:r>
    </w:p>
    <w:p w14:paraId="7A8F10B6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2013 Boston, MA</w:t>
      </w:r>
    </w:p>
    <w:p w14:paraId="5D811472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b/>
          <w:bCs/>
          <w:spacing w:val="9"/>
        </w:rPr>
        <w:t>2012 Best Poster Presentation Award</w:t>
      </w:r>
    </w:p>
    <w:p w14:paraId="3BFA3CD8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New England Anesthesia Resident Conference</w:t>
      </w:r>
    </w:p>
    <w:p w14:paraId="09FD05BC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Burlington, VT</w:t>
      </w:r>
    </w:p>
    <w:p w14:paraId="4AD1B9EA" w14:textId="77777777" w:rsidR="00377F81" w:rsidRPr="00377F81" w:rsidRDefault="00377F81" w:rsidP="00377F81">
      <w:pPr>
        <w:shd w:val="clear" w:color="auto" w:fill="FFFFFF"/>
        <w:spacing w:before="360" w:after="72" w:line="240" w:lineRule="atLeast"/>
        <w:outlineLvl w:val="2"/>
        <w:rPr>
          <w:rFonts w:ascii="freight-sans-pro" w:eastAsia="Times New Roman" w:hAnsi="freight-sans-pro" w:cs="Times New Roman"/>
          <w:color w:val="3C3939"/>
          <w:spacing w:val="15"/>
        </w:rPr>
      </w:pPr>
      <w:r w:rsidRPr="00377F81">
        <w:rPr>
          <w:rFonts w:ascii="freight-sans-pro" w:eastAsia="Times New Roman" w:hAnsi="freight-sans-pro" w:cs="Times New Roman"/>
          <w:color w:val="3C3939"/>
          <w:spacing w:val="15"/>
        </w:rPr>
        <w:t> </w:t>
      </w:r>
    </w:p>
    <w:p w14:paraId="6AD61DD2" w14:textId="77777777" w:rsidR="00377F81" w:rsidRPr="00377F81" w:rsidRDefault="00377F81" w:rsidP="00377F81">
      <w:pPr>
        <w:shd w:val="clear" w:color="auto" w:fill="FFFFFF"/>
        <w:spacing w:before="360" w:line="240" w:lineRule="atLeast"/>
        <w:outlineLvl w:val="2"/>
        <w:rPr>
          <w:rFonts w:ascii="freight-sans-pro" w:eastAsia="Times New Roman" w:hAnsi="freight-sans-pro" w:cs="Times New Roman"/>
          <w:color w:val="3C3939"/>
          <w:spacing w:val="15"/>
        </w:rPr>
      </w:pPr>
      <w:r w:rsidRPr="00377F81">
        <w:rPr>
          <w:rFonts w:ascii="freight-sans-pro" w:eastAsia="Times New Roman" w:hAnsi="freight-sans-pro" w:cs="Times New Roman"/>
          <w:color w:val="3C3939"/>
          <w:spacing w:val="15"/>
        </w:rPr>
        <w:t>ADDITIONAL INFORMATION</w:t>
      </w:r>
    </w:p>
    <w:p w14:paraId="3342FCFF" w14:textId="77777777" w:rsidR="00377F81" w:rsidRPr="00377F81" w:rsidRDefault="00377F81" w:rsidP="00377F81">
      <w:pPr>
        <w:shd w:val="clear" w:color="auto" w:fill="FFFFFF"/>
        <w:spacing w:after="72" w:line="240" w:lineRule="atLeast"/>
        <w:outlineLvl w:val="2"/>
        <w:rPr>
          <w:rFonts w:ascii="freight-sans-pro" w:eastAsia="Times New Roman" w:hAnsi="freight-sans-pro" w:cs="Times New Roman"/>
          <w:color w:val="3C3939"/>
          <w:spacing w:val="15"/>
        </w:rPr>
      </w:pPr>
      <w:r w:rsidRPr="00377F81">
        <w:rPr>
          <w:rFonts w:ascii="freight-sans-pro" w:eastAsia="Times New Roman" w:hAnsi="freight-sans-pro" w:cs="Times New Roman"/>
          <w:color w:val="3C3939"/>
          <w:spacing w:val="15"/>
        </w:rPr>
        <w:t>PUBLISHED ON:</w:t>
      </w:r>
    </w:p>
    <w:p w14:paraId="2BF09848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b/>
          <w:bCs/>
          <w:spacing w:val="9"/>
        </w:rPr>
        <w:t> A. ARTICLES IN PEER-REVIEWED JOURNALS</w:t>
      </w:r>
    </w:p>
    <w:p w14:paraId="480ECD3C" w14:textId="77777777" w:rsidR="00377F81" w:rsidRPr="00377F81" w:rsidRDefault="00377F81" w:rsidP="00377F81">
      <w:pPr>
        <w:numPr>
          <w:ilvl w:val="0"/>
          <w:numId w:val="1"/>
        </w:numPr>
        <w:shd w:val="clear" w:color="auto" w:fill="FFFFFF"/>
        <w:spacing w:before="120" w:after="120"/>
        <w:rPr>
          <w:rFonts w:ascii="kepler-std" w:eastAsia="Times New Roman" w:hAnsi="kepler-std" w:cs="Times New Roman"/>
          <w:spacing w:val="9"/>
        </w:rPr>
      </w:pPr>
      <w:proofErr w:type="spellStart"/>
      <w:r w:rsidRPr="00377F81">
        <w:rPr>
          <w:rFonts w:ascii="kepler-std" w:eastAsia="Times New Roman" w:hAnsi="kepler-std" w:cs="Times New Roman"/>
          <w:spacing w:val="9"/>
        </w:rPr>
        <w:t>Costandi</w:t>
      </w:r>
      <w:proofErr w:type="spellEnd"/>
      <w:r w:rsidRPr="00377F81">
        <w:rPr>
          <w:rFonts w:ascii="kepler-std" w:eastAsia="Times New Roman" w:hAnsi="kepler-std" w:cs="Times New Roman"/>
          <w:spacing w:val="9"/>
        </w:rPr>
        <w:t xml:space="preserve">, S., Garcia‐Jacques, M., Dews, T., </w:t>
      </w:r>
      <w:proofErr w:type="spellStart"/>
      <w:r w:rsidRPr="00377F81">
        <w:rPr>
          <w:rFonts w:ascii="kepler-std" w:eastAsia="Times New Roman" w:hAnsi="kepler-std" w:cs="Times New Roman"/>
          <w:spacing w:val="9"/>
        </w:rPr>
        <w:t>Kot</w:t>
      </w:r>
      <w:proofErr w:type="spellEnd"/>
      <w:r w:rsidRPr="00377F81">
        <w:rPr>
          <w:rFonts w:ascii="kepler-std" w:eastAsia="Times New Roman" w:hAnsi="kepler-std" w:cs="Times New Roman"/>
          <w:spacing w:val="9"/>
        </w:rPr>
        <w:t xml:space="preserve">, M., Wong, K., </w:t>
      </w:r>
      <w:proofErr w:type="spellStart"/>
      <w:r w:rsidRPr="00377F81">
        <w:rPr>
          <w:rFonts w:ascii="kepler-std" w:eastAsia="Times New Roman" w:hAnsi="kepler-std" w:cs="Times New Roman"/>
          <w:spacing w:val="9"/>
        </w:rPr>
        <w:t>Azer</w:t>
      </w:r>
      <w:proofErr w:type="spellEnd"/>
      <w:r w:rsidRPr="00377F81">
        <w:rPr>
          <w:rFonts w:ascii="kepler-std" w:eastAsia="Times New Roman" w:hAnsi="kepler-std" w:cs="Times New Roman"/>
          <w:spacing w:val="9"/>
        </w:rPr>
        <w:t xml:space="preserve">, G., ... &amp; </w:t>
      </w:r>
      <w:proofErr w:type="spellStart"/>
      <w:r w:rsidRPr="00377F81">
        <w:rPr>
          <w:rFonts w:ascii="kepler-std" w:eastAsia="Times New Roman" w:hAnsi="kepler-std" w:cs="Times New Roman"/>
          <w:spacing w:val="9"/>
        </w:rPr>
        <w:t>Mekhail</w:t>
      </w:r>
      <w:proofErr w:type="spellEnd"/>
      <w:r w:rsidRPr="00377F81">
        <w:rPr>
          <w:rFonts w:ascii="kepler-std" w:eastAsia="Times New Roman" w:hAnsi="kepler-std" w:cs="Times New Roman"/>
          <w:spacing w:val="9"/>
        </w:rPr>
        <w:t xml:space="preserve">, N. (2015). </w:t>
      </w:r>
      <w:r w:rsidRPr="00377F81">
        <w:rPr>
          <w:rFonts w:ascii="kepler-std" w:eastAsia="Times New Roman" w:hAnsi="kepler-std" w:cs="Times New Roman"/>
          <w:b/>
          <w:bCs/>
          <w:spacing w:val="9"/>
        </w:rPr>
        <w:t>Optimal Temperature for Radiofrequency Ablation of Lumbar Medial Branches for Treatment of Facet‐Mediated Back Pain.</w:t>
      </w:r>
      <w:r w:rsidRPr="00377F81">
        <w:rPr>
          <w:rFonts w:ascii="kepler-std" w:eastAsia="Times New Roman" w:hAnsi="kepler-std" w:cs="Times New Roman"/>
          <w:spacing w:val="9"/>
        </w:rPr>
        <w:t xml:space="preserve"> </w:t>
      </w:r>
      <w:r w:rsidRPr="00377F81">
        <w:rPr>
          <w:rFonts w:ascii="kepler-std" w:eastAsia="Times New Roman" w:hAnsi="kepler-std" w:cs="Times New Roman"/>
          <w:i/>
          <w:iCs/>
          <w:spacing w:val="9"/>
        </w:rPr>
        <w:t>Pain Practice</w:t>
      </w:r>
      <w:r w:rsidRPr="00377F81">
        <w:rPr>
          <w:rFonts w:ascii="kepler-std" w:eastAsia="Times New Roman" w:hAnsi="kepler-std" w:cs="Times New Roman"/>
          <w:spacing w:val="9"/>
        </w:rPr>
        <w:t>.</w:t>
      </w:r>
    </w:p>
    <w:p w14:paraId="7AE450C8" w14:textId="77777777" w:rsidR="00377F81" w:rsidRPr="00377F81" w:rsidRDefault="00377F81" w:rsidP="00377F81">
      <w:pPr>
        <w:numPr>
          <w:ilvl w:val="0"/>
          <w:numId w:val="1"/>
        </w:numPr>
        <w:shd w:val="clear" w:color="auto" w:fill="FFFFFF"/>
        <w:spacing w:before="120" w:after="12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lastRenderedPageBreak/>
        <w:t xml:space="preserve">Loring, Stephen H., Mauricio Garcia-Jacques, and Atul Malhotra. </w:t>
      </w:r>
      <w:r w:rsidRPr="00377F81">
        <w:rPr>
          <w:rFonts w:ascii="kepler-std" w:eastAsia="Times New Roman" w:hAnsi="kepler-std" w:cs="Times New Roman"/>
          <w:b/>
          <w:bCs/>
          <w:spacing w:val="9"/>
        </w:rPr>
        <w:t xml:space="preserve">"Pulmonary characteristics in COPD and mechanisms of increased work of breathing." </w:t>
      </w:r>
      <w:r w:rsidRPr="00377F81">
        <w:rPr>
          <w:rFonts w:ascii="kepler-std" w:eastAsia="Times New Roman" w:hAnsi="kepler-std" w:cs="Times New Roman"/>
          <w:i/>
          <w:iCs/>
          <w:spacing w:val="9"/>
        </w:rPr>
        <w:t xml:space="preserve">Journal of Applied Physiology </w:t>
      </w:r>
      <w:r w:rsidRPr="00377F81">
        <w:rPr>
          <w:rFonts w:ascii="kepler-std" w:eastAsia="Times New Roman" w:hAnsi="kepler-std" w:cs="Times New Roman"/>
          <w:spacing w:val="9"/>
        </w:rPr>
        <w:t>107 .1 (2009): 309-314.</w:t>
      </w:r>
    </w:p>
    <w:p w14:paraId="23FC0EA1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 </w:t>
      </w:r>
    </w:p>
    <w:p w14:paraId="17CA07A3" w14:textId="77777777" w:rsidR="00377F81" w:rsidRPr="00377F81" w:rsidRDefault="00377F81" w:rsidP="00377F81">
      <w:pPr>
        <w:shd w:val="clear" w:color="auto" w:fill="FFFFFF"/>
        <w:spacing w:before="360" w:after="72" w:line="240" w:lineRule="atLeast"/>
        <w:outlineLvl w:val="2"/>
        <w:rPr>
          <w:rFonts w:ascii="freight-sans-pro" w:eastAsia="Times New Roman" w:hAnsi="freight-sans-pro" w:cs="Times New Roman"/>
          <w:color w:val="3C3939"/>
          <w:spacing w:val="15"/>
        </w:rPr>
      </w:pPr>
      <w:r w:rsidRPr="00377F81">
        <w:rPr>
          <w:rFonts w:ascii="freight-sans-pro" w:eastAsia="Times New Roman" w:hAnsi="freight-sans-pro" w:cs="Times New Roman"/>
          <w:color w:val="3C3939"/>
          <w:spacing w:val="15"/>
        </w:rPr>
        <w:t>Research publications acknowledged and named collaborator as a member of the United States Critical Illness and Injury Trials Group: Lung Injury Prevention Study Investigators</w:t>
      </w:r>
    </w:p>
    <w:p w14:paraId="3C93C731" w14:textId="77777777" w:rsidR="00377F81" w:rsidRPr="00377F81" w:rsidRDefault="00377F81" w:rsidP="00377F81">
      <w:pPr>
        <w:shd w:val="clear" w:color="auto" w:fill="FFFFFF"/>
        <w:spacing w:before="360" w:after="72" w:line="240" w:lineRule="atLeast"/>
        <w:outlineLvl w:val="2"/>
        <w:rPr>
          <w:rFonts w:ascii="freight-sans-pro" w:eastAsia="Times New Roman" w:hAnsi="freight-sans-pro" w:cs="Times New Roman"/>
          <w:color w:val="3C3939"/>
          <w:spacing w:val="15"/>
        </w:rPr>
      </w:pPr>
      <w:r w:rsidRPr="00377F81">
        <w:rPr>
          <w:rFonts w:ascii="freight-sans-pro" w:eastAsia="Times New Roman" w:hAnsi="freight-sans-pro" w:cs="Times New Roman"/>
          <w:color w:val="3C3939"/>
          <w:spacing w:val="15"/>
        </w:rPr>
        <w:t> </w:t>
      </w:r>
    </w:p>
    <w:p w14:paraId="0C4D6783" w14:textId="77777777" w:rsidR="00377F81" w:rsidRPr="00377F81" w:rsidRDefault="00377F81" w:rsidP="00377F81">
      <w:pPr>
        <w:numPr>
          <w:ilvl w:val="0"/>
          <w:numId w:val="2"/>
        </w:numPr>
        <w:shd w:val="clear" w:color="auto" w:fill="FFFFFF"/>
        <w:spacing w:before="120" w:after="12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Gajic, Ognjen, et al. "</w:t>
      </w:r>
      <w:r w:rsidRPr="00377F81">
        <w:rPr>
          <w:rFonts w:ascii="kepler-std" w:eastAsia="Times New Roman" w:hAnsi="kepler-std" w:cs="Times New Roman"/>
          <w:b/>
          <w:bCs/>
          <w:spacing w:val="9"/>
        </w:rPr>
        <w:t>Early identification of patients at risk of acute lung injury: evaluation of lung injury prediction score in a multicenter cohort study."</w:t>
      </w:r>
      <w:r w:rsidRPr="00377F81">
        <w:rPr>
          <w:rFonts w:ascii="kepler-std" w:eastAsia="Times New Roman" w:hAnsi="kepler-std" w:cs="Times New Roman"/>
          <w:spacing w:val="9"/>
        </w:rPr>
        <w:t xml:space="preserve"> </w:t>
      </w:r>
      <w:r w:rsidRPr="00377F81">
        <w:rPr>
          <w:rFonts w:ascii="kepler-std" w:eastAsia="Times New Roman" w:hAnsi="kepler-std" w:cs="Times New Roman"/>
          <w:i/>
          <w:iCs/>
          <w:spacing w:val="9"/>
        </w:rPr>
        <w:t xml:space="preserve">American journal of respiratory and critical care medicine </w:t>
      </w:r>
      <w:r w:rsidRPr="00377F81">
        <w:rPr>
          <w:rFonts w:ascii="kepler-std" w:eastAsia="Times New Roman" w:hAnsi="kepler-std" w:cs="Times New Roman"/>
          <w:spacing w:val="9"/>
        </w:rPr>
        <w:t>183.4 (</w:t>
      </w:r>
      <w:proofErr w:type="gramStart"/>
      <w:r w:rsidRPr="00377F81">
        <w:rPr>
          <w:rFonts w:ascii="kepler-std" w:eastAsia="Times New Roman" w:hAnsi="kepler-std" w:cs="Times New Roman"/>
          <w:spacing w:val="9"/>
        </w:rPr>
        <w:t>2011 )</w:t>
      </w:r>
      <w:proofErr w:type="gramEnd"/>
      <w:r w:rsidRPr="00377F81">
        <w:rPr>
          <w:rFonts w:ascii="kepler-std" w:eastAsia="Times New Roman" w:hAnsi="kepler-std" w:cs="Times New Roman"/>
          <w:spacing w:val="9"/>
        </w:rPr>
        <w:t>: 462.</w:t>
      </w:r>
    </w:p>
    <w:p w14:paraId="1088D5B9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 </w:t>
      </w:r>
    </w:p>
    <w:p w14:paraId="6C7BD878" w14:textId="77777777" w:rsidR="00377F81" w:rsidRPr="00377F81" w:rsidRDefault="00377F81" w:rsidP="00377F81">
      <w:pPr>
        <w:numPr>
          <w:ilvl w:val="0"/>
          <w:numId w:val="3"/>
        </w:numPr>
        <w:shd w:val="clear" w:color="auto" w:fill="FFFFFF"/>
        <w:spacing w:before="120" w:after="12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 xml:space="preserve">Chang, Ste1.en Y., et al. </w:t>
      </w:r>
      <w:r w:rsidRPr="00377F81">
        <w:rPr>
          <w:rFonts w:ascii="kepler-std" w:eastAsia="Times New Roman" w:hAnsi="kepler-std" w:cs="Times New Roman"/>
          <w:b/>
          <w:bCs/>
          <w:spacing w:val="9"/>
        </w:rPr>
        <w:t>"Contemporary ventilator management in patients with and at risk of ALI/ARDS."</w:t>
      </w:r>
      <w:r w:rsidRPr="00377F81">
        <w:rPr>
          <w:rFonts w:ascii="kepler-std" w:eastAsia="Times New Roman" w:hAnsi="kepler-std" w:cs="Times New Roman"/>
          <w:spacing w:val="9"/>
        </w:rPr>
        <w:t xml:space="preserve"> </w:t>
      </w:r>
      <w:r w:rsidRPr="00377F81">
        <w:rPr>
          <w:rFonts w:ascii="kepler-std" w:eastAsia="Times New Roman" w:hAnsi="kepler-std" w:cs="Times New Roman"/>
          <w:i/>
          <w:iCs/>
          <w:spacing w:val="9"/>
        </w:rPr>
        <w:t xml:space="preserve">Respiratory care </w:t>
      </w:r>
      <w:r w:rsidRPr="00377F81">
        <w:rPr>
          <w:rFonts w:ascii="kepler-std" w:eastAsia="Times New Roman" w:hAnsi="kepler-std" w:cs="Times New Roman"/>
          <w:spacing w:val="9"/>
        </w:rPr>
        <w:t>58.4 (2013): 578-588.</w:t>
      </w:r>
    </w:p>
    <w:p w14:paraId="662C719F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 </w:t>
      </w:r>
    </w:p>
    <w:p w14:paraId="520FCEAE" w14:textId="77777777" w:rsidR="00377F81" w:rsidRPr="00377F81" w:rsidRDefault="00377F81" w:rsidP="00377F81">
      <w:pPr>
        <w:numPr>
          <w:ilvl w:val="0"/>
          <w:numId w:val="4"/>
        </w:numPr>
        <w:shd w:val="clear" w:color="auto" w:fill="FFFFFF"/>
        <w:spacing w:before="120" w:after="120"/>
        <w:rPr>
          <w:rFonts w:ascii="kepler-std" w:eastAsia="Times New Roman" w:hAnsi="kepler-std" w:cs="Times New Roman"/>
          <w:spacing w:val="9"/>
        </w:rPr>
      </w:pPr>
      <w:proofErr w:type="spellStart"/>
      <w:r w:rsidRPr="00377F81">
        <w:rPr>
          <w:rFonts w:ascii="kepler-std" w:eastAsia="Times New Roman" w:hAnsi="kepler-std" w:cs="Times New Roman"/>
          <w:spacing w:val="9"/>
        </w:rPr>
        <w:t>Karnatovskaia</w:t>
      </w:r>
      <w:proofErr w:type="spellEnd"/>
      <w:r w:rsidRPr="00377F81">
        <w:rPr>
          <w:rFonts w:ascii="kepler-std" w:eastAsia="Times New Roman" w:hAnsi="kepler-std" w:cs="Times New Roman"/>
          <w:spacing w:val="9"/>
        </w:rPr>
        <w:t xml:space="preserve">, </w:t>
      </w:r>
      <w:proofErr w:type="spellStart"/>
      <w:r w:rsidRPr="00377F81">
        <w:rPr>
          <w:rFonts w:ascii="kepler-std" w:eastAsia="Times New Roman" w:hAnsi="kepler-std" w:cs="Times New Roman"/>
          <w:spacing w:val="9"/>
        </w:rPr>
        <w:t>Lioudmila</w:t>
      </w:r>
      <w:proofErr w:type="spellEnd"/>
      <w:r w:rsidRPr="00377F81">
        <w:rPr>
          <w:rFonts w:ascii="kepler-std" w:eastAsia="Times New Roman" w:hAnsi="kepler-std" w:cs="Times New Roman"/>
          <w:spacing w:val="9"/>
        </w:rPr>
        <w:t xml:space="preserve"> V., et al. </w:t>
      </w:r>
      <w:r w:rsidRPr="00377F81">
        <w:rPr>
          <w:rFonts w:ascii="kepler-std" w:eastAsia="Times New Roman" w:hAnsi="kepler-std" w:cs="Times New Roman"/>
          <w:b/>
          <w:bCs/>
          <w:spacing w:val="9"/>
        </w:rPr>
        <w:t>"The Influence of Prehospital Systemic Corticosteroid Use on Development of Acute Respiratory Distress Syndrome and Hospital Outcomes*."</w:t>
      </w:r>
      <w:r w:rsidRPr="00377F81">
        <w:rPr>
          <w:rFonts w:ascii="kepler-std" w:eastAsia="Times New Roman" w:hAnsi="kepler-std" w:cs="Times New Roman"/>
          <w:spacing w:val="9"/>
        </w:rPr>
        <w:t xml:space="preserve"> </w:t>
      </w:r>
      <w:r w:rsidRPr="00377F81">
        <w:rPr>
          <w:rFonts w:ascii="kepler-std" w:eastAsia="Times New Roman" w:hAnsi="kepler-std" w:cs="Times New Roman"/>
          <w:i/>
          <w:iCs/>
          <w:spacing w:val="9"/>
        </w:rPr>
        <w:t xml:space="preserve">Critical care medicine </w:t>
      </w:r>
      <w:r w:rsidRPr="00377F81">
        <w:rPr>
          <w:rFonts w:ascii="kepler-std" w:eastAsia="Times New Roman" w:hAnsi="kepler-std" w:cs="Times New Roman"/>
          <w:spacing w:val="9"/>
        </w:rPr>
        <w:t>41.7 (2013): 1679-1685.</w:t>
      </w:r>
    </w:p>
    <w:p w14:paraId="4378D4F5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 </w:t>
      </w:r>
    </w:p>
    <w:p w14:paraId="0D8E9C7D" w14:textId="77777777" w:rsidR="00377F81" w:rsidRPr="00377F81" w:rsidRDefault="00377F81" w:rsidP="00377F81">
      <w:pPr>
        <w:numPr>
          <w:ilvl w:val="0"/>
          <w:numId w:val="5"/>
        </w:numPr>
        <w:shd w:val="clear" w:color="auto" w:fill="FFFFFF"/>
        <w:spacing w:before="120" w:after="120"/>
        <w:rPr>
          <w:rFonts w:ascii="kepler-std" w:eastAsia="Times New Roman" w:hAnsi="kepler-std" w:cs="Times New Roman"/>
          <w:spacing w:val="9"/>
        </w:rPr>
      </w:pPr>
      <w:proofErr w:type="spellStart"/>
      <w:r w:rsidRPr="00377F81">
        <w:rPr>
          <w:rFonts w:ascii="kepler-std" w:eastAsia="Times New Roman" w:hAnsi="kepler-std" w:cs="Times New Roman"/>
          <w:spacing w:val="9"/>
        </w:rPr>
        <w:t>Karnatovskaia</w:t>
      </w:r>
      <w:proofErr w:type="spellEnd"/>
      <w:r w:rsidRPr="00377F81">
        <w:rPr>
          <w:rFonts w:ascii="kepler-std" w:eastAsia="Times New Roman" w:hAnsi="kepler-std" w:cs="Times New Roman"/>
          <w:spacing w:val="9"/>
        </w:rPr>
        <w:t xml:space="preserve">, </w:t>
      </w:r>
      <w:proofErr w:type="spellStart"/>
      <w:r w:rsidRPr="00377F81">
        <w:rPr>
          <w:rFonts w:ascii="kepler-std" w:eastAsia="Times New Roman" w:hAnsi="kepler-std" w:cs="Times New Roman"/>
          <w:spacing w:val="9"/>
        </w:rPr>
        <w:t>Lioudmila</w:t>
      </w:r>
      <w:proofErr w:type="spellEnd"/>
      <w:r w:rsidRPr="00377F81">
        <w:rPr>
          <w:rFonts w:ascii="kepler-std" w:eastAsia="Times New Roman" w:hAnsi="kepler-std" w:cs="Times New Roman"/>
          <w:spacing w:val="9"/>
        </w:rPr>
        <w:t xml:space="preserve"> V., et al. </w:t>
      </w:r>
      <w:r w:rsidRPr="00377F81">
        <w:rPr>
          <w:rFonts w:ascii="kepler-std" w:eastAsia="Times New Roman" w:hAnsi="kepler-std" w:cs="Times New Roman"/>
          <w:b/>
          <w:bCs/>
          <w:spacing w:val="9"/>
        </w:rPr>
        <w:t>"Prehospital amiodarone may increase the incidence of acute respiratory distress syndrome among patients at risk."</w:t>
      </w:r>
      <w:r w:rsidRPr="00377F81">
        <w:rPr>
          <w:rFonts w:ascii="kepler-std" w:eastAsia="Times New Roman" w:hAnsi="kepler-std" w:cs="Times New Roman"/>
          <w:spacing w:val="9"/>
        </w:rPr>
        <w:t xml:space="preserve"> </w:t>
      </w:r>
      <w:r w:rsidRPr="00377F81">
        <w:rPr>
          <w:rFonts w:ascii="kepler-std" w:eastAsia="Times New Roman" w:hAnsi="kepler-std" w:cs="Times New Roman"/>
          <w:i/>
          <w:iCs/>
          <w:spacing w:val="9"/>
        </w:rPr>
        <w:t xml:space="preserve">Journal of critical care </w:t>
      </w:r>
      <w:r w:rsidRPr="00377F81">
        <w:rPr>
          <w:rFonts w:ascii="kepler-std" w:eastAsia="Times New Roman" w:hAnsi="kepler-std" w:cs="Times New Roman"/>
          <w:spacing w:val="9"/>
        </w:rPr>
        <w:t>27.5 (2012): 447-453.</w:t>
      </w:r>
    </w:p>
    <w:p w14:paraId="331626F3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 </w:t>
      </w:r>
    </w:p>
    <w:p w14:paraId="73E11350" w14:textId="77777777" w:rsidR="00377F81" w:rsidRPr="00377F81" w:rsidRDefault="00377F81" w:rsidP="00377F81">
      <w:pPr>
        <w:numPr>
          <w:ilvl w:val="0"/>
          <w:numId w:val="6"/>
        </w:numPr>
        <w:shd w:val="clear" w:color="auto" w:fill="FFFFFF"/>
        <w:spacing w:before="120" w:after="120"/>
        <w:rPr>
          <w:rFonts w:ascii="kepler-std" w:eastAsia="Times New Roman" w:hAnsi="kepler-std" w:cs="Times New Roman"/>
          <w:spacing w:val="9"/>
        </w:rPr>
      </w:pPr>
      <w:proofErr w:type="spellStart"/>
      <w:r w:rsidRPr="00377F81">
        <w:rPr>
          <w:rFonts w:ascii="kepler-std" w:eastAsia="Times New Roman" w:hAnsi="kepler-std" w:cs="Times New Roman"/>
          <w:spacing w:val="9"/>
        </w:rPr>
        <w:t>Festic</w:t>
      </w:r>
      <w:proofErr w:type="spellEnd"/>
      <w:r w:rsidRPr="00377F81">
        <w:rPr>
          <w:rFonts w:ascii="kepler-std" w:eastAsia="Times New Roman" w:hAnsi="kepler-std" w:cs="Times New Roman"/>
          <w:spacing w:val="9"/>
        </w:rPr>
        <w:t>, Emir, et al.</w:t>
      </w:r>
      <w:r w:rsidRPr="00377F81">
        <w:rPr>
          <w:rFonts w:ascii="kepler-std" w:eastAsia="Times New Roman" w:hAnsi="kepler-std" w:cs="Times New Roman"/>
          <w:b/>
          <w:bCs/>
          <w:spacing w:val="9"/>
        </w:rPr>
        <w:t xml:space="preserve"> "Prehospital Use of Inhaled Corticosteroids and Point Prevalence of Pneumonia at the Time of Hospital Admission: Secondary Analysis of a Multicenter Cohort Study."</w:t>
      </w:r>
      <w:r w:rsidRPr="00377F81">
        <w:rPr>
          <w:rFonts w:ascii="kepler-std" w:eastAsia="Times New Roman" w:hAnsi="kepler-std" w:cs="Times New Roman"/>
          <w:spacing w:val="9"/>
        </w:rPr>
        <w:t xml:space="preserve"> </w:t>
      </w:r>
      <w:r w:rsidRPr="00377F81">
        <w:rPr>
          <w:rFonts w:ascii="kepler-std" w:eastAsia="Times New Roman" w:hAnsi="kepler-std" w:cs="Times New Roman"/>
          <w:i/>
          <w:iCs/>
          <w:spacing w:val="9"/>
        </w:rPr>
        <w:t xml:space="preserve">Mayo Clinic Proceedings. </w:t>
      </w:r>
      <w:r w:rsidRPr="00377F81">
        <w:rPr>
          <w:rFonts w:ascii="kepler-std" w:eastAsia="Times New Roman" w:hAnsi="kepler-std" w:cs="Times New Roman"/>
          <w:spacing w:val="9"/>
        </w:rPr>
        <w:t>Vol. 89. No. 2. Elsevier, 2014.</w:t>
      </w:r>
    </w:p>
    <w:p w14:paraId="1CAED881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 </w:t>
      </w:r>
    </w:p>
    <w:p w14:paraId="7AB48AD3" w14:textId="77777777" w:rsidR="00377F81" w:rsidRPr="00377F81" w:rsidRDefault="00377F81" w:rsidP="00377F81">
      <w:pPr>
        <w:numPr>
          <w:ilvl w:val="0"/>
          <w:numId w:val="7"/>
        </w:numPr>
        <w:shd w:val="clear" w:color="auto" w:fill="FFFFFF"/>
        <w:spacing w:before="120" w:after="120"/>
        <w:rPr>
          <w:rFonts w:ascii="kepler-std" w:eastAsia="Times New Roman" w:hAnsi="kepler-std" w:cs="Times New Roman"/>
          <w:spacing w:val="9"/>
        </w:rPr>
      </w:pPr>
      <w:proofErr w:type="spellStart"/>
      <w:r w:rsidRPr="00377F81">
        <w:rPr>
          <w:rFonts w:ascii="kepler-std" w:eastAsia="Times New Roman" w:hAnsi="kepler-std" w:cs="Times New Roman"/>
          <w:spacing w:val="9"/>
        </w:rPr>
        <w:t>Festic</w:t>
      </w:r>
      <w:proofErr w:type="spellEnd"/>
      <w:r w:rsidRPr="00377F81">
        <w:rPr>
          <w:rFonts w:ascii="kepler-std" w:eastAsia="Times New Roman" w:hAnsi="kepler-std" w:cs="Times New Roman"/>
          <w:spacing w:val="9"/>
        </w:rPr>
        <w:t xml:space="preserve">, Emir, et al. </w:t>
      </w:r>
      <w:r w:rsidRPr="00377F81">
        <w:rPr>
          <w:rFonts w:ascii="kepler-std" w:eastAsia="Times New Roman" w:hAnsi="kepler-std" w:cs="Times New Roman"/>
          <w:b/>
          <w:bCs/>
          <w:spacing w:val="9"/>
        </w:rPr>
        <w:t xml:space="preserve">"Sp02/Fi02 Ratio on Hospital Admission Is an Indicator of Early Acute Respiratory Distress Syndrome Development Among </w:t>
      </w:r>
      <w:r w:rsidRPr="00377F81">
        <w:rPr>
          <w:rFonts w:ascii="kepler-std" w:eastAsia="Times New Roman" w:hAnsi="kepler-std" w:cs="Times New Roman"/>
          <w:b/>
          <w:bCs/>
          <w:spacing w:val="9"/>
        </w:rPr>
        <w:lastRenderedPageBreak/>
        <w:t>Patients at Risk."</w:t>
      </w:r>
      <w:r w:rsidRPr="00377F81">
        <w:rPr>
          <w:rFonts w:ascii="kepler-std" w:eastAsia="Times New Roman" w:hAnsi="kepler-std" w:cs="Times New Roman"/>
          <w:spacing w:val="9"/>
        </w:rPr>
        <w:t xml:space="preserve"> </w:t>
      </w:r>
      <w:r w:rsidRPr="00377F81">
        <w:rPr>
          <w:rFonts w:ascii="kepler-std" w:eastAsia="Times New Roman" w:hAnsi="kepler-std" w:cs="Times New Roman"/>
          <w:i/>
          <w:iCs/>
          <w:spacing w:val="9"/>
        </w:rPr>
        <w:t xml:space="preserve">Journal of intensive care medicine </w:t>
      </w:r>
      <w:r w:rsidRPr="00377F81">
        <w:rPr>
          <w:rFonts w:ascii="kepler-std" w:eastAsia="Times New Roman" w:hAnsi="kepler-std" w:cs="Times New Roman"/>
          <w:spacing w:val="9"/>
        </w:rPr>
        <w:t>(2013): 0885066613516411.</w:t>
      </w:r>
    </w:p>
    <w:p w14:paraId="7B3EC92B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 </w:t>
      </w:r>
    </w:p>
    <w:p w14:paraId="32B87507" w14:textId="77777777" w:rsidR="00377F81" w:rsidRPr="00377F81" w:rsidRDefault="00377F81" w:rsidP="00377F81">
      <w:pPr>
        <w:numPr>
          <w:ilvl w:val="0"/>
          <w:numId w:val="8"/>
        </w:numPr>
        <w:shd w:val="clear" w:color="auto" w:fill="FFFFFF"/>
        <w:spacing w:before="120" w:after="120"/>
        <w:rPr>
          <w:rFonts w:ascii="kepler-std" w:eastAsia="Times New Roman" w:hAnsi="kepler-std" w:cs="Times New Roman"/>
          <w:spacing w:val="9"/>
        </w:rPr>
      </w:pPr>
      <w:proofErr w:type="spellStart"/>
      <w:r w:rsidRPr="00377F81">
        <w:rPr>
          <w:rFonts w:ascii="kepler-std" w:eastAsia="Times New Roman" w:hAnsi="kepler-std" w:cs="Times New Roman"/>
          <w:spacing w:val="9"/>
        </w:rPr>
        <w:t>Kor</w:t>
      </w:r>
      <w:proofErr w:type="spellEnd"/>
      <w:r w:rsidRPr="00377F81">
        <w:rPr>
          <w:rFonts w:ascii="kepler-std" w:eastAsia="Times New Roman" w:hAnsi="kepler-std" w:cs="Times New Roman"/>
          <w:spacing w:val="9"/>
        </w:rPr>
        <w:t>, Daryl J., et al. "</w:t>
      </w:r>
      <w:r w:rsidRPr="00377F81">
        <w:rPr>
          <w:rFonts w:ascii="kepler-std" w:eastAsia="Times New Roman" w:hAnsi="kepler-std" w:cs="Times New Roman"/>
          <w:b/>
          <w:bCs/>
          <w:spacing w:val="9"/>
        </w:rPr>
        <w:t xml:space="preserve">Association of pre-hospitalization aspirin therapy and acute lung injury: results of a </w:t>
      </w:r>
      <w:proofErr w:type="spellStart"/>
      <w:r w:rsidRPr="00377F81">
        <w:rPr>
          <w:rFonts w:ascii="kepler-std" w:eastAsia="Times New Roman" w:hAnsi="kepler-std" w:cs="Times New Roman"/>
          <w:b/>
          <w:bCs/>
          <w:spacing w:val="9"/>
        </w:rPr>
        <w:t>multi center</w:t>
      </w:r>
      <w:proofErr w:type="spellEnd"/>
      <w:r w:rsidRPr="00377F81">
        <w:rPr>
          <w:rFonts w:ascii="kepler-std" w:eastAsia="Times New Roman" w:hAnsi="kepler-std" w:cs="Times New Roman"/>
          <w:b/>
          <w:bCs/>
          <w:spacing w:val="9"/>
        </w:rPr>
        <w:t xml:space="preserve"> international observational study of at-risk patients." </w:t>
      </w:r>
      <w:r w:rsidRPr="00377F81">
        <w:rPr>
          <w:rFonts w:ascii="kepler-std" w:eastAsia="Times New Roman" w:hAnsi="kepler-std" w:cs="Times New Roman"/>
          <w:i/>
          <w:iCs/>
          <w:spacing w:val="9"/>
        </w:rPr>
        <w:t xml:space="preserve">Critical care medicine </w:t>
      </w:r>
      <w:r w:rsidRPr="00377F81">
        <w:rPr>
          <w:rFonts w:ascii="kepler-std" w:eastAsia="Times New Roman" w:hAnsi="kepler-std" w:cs="Times New Roman"/>
          <w:spacing w:val="9"/>
        </w:rPr>
        <w:t>39.11 (</w:t>
      </w:r>
      <w:proofErr w:type="gramStart"/>
      <w:r w:rsidRPr="00377F81">
        <w:rPr>
          <w:rFonts w:ascii="kepler-std" w:eastAsia="Times New Roman" w:hAnsi="kepler-std" w:cs="Times New Roman"/>
          <w:spacing w:val="9"/>
        </w:rPr>
        <w:t>2011 )</w:t>
      </w:r>
      <w:proofErr w:type="gramEnd"/>
      <w:r w:rsidRPr="00377F81">
        <w:rPr>
          <w:rFonts w:ascii="kepler-std" w:eastAsia="Times New Roman" w:hAnsi="kepler-std" w:cs="Times New Roman"/>
          <w:spacing w:val="9"/>
        </w:rPr>
        <w:t>: 2393.</w:t>
      </w:r>
    </w:p>
    <w:p w14:paraId="696E5180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 </w:t>
      </w:r>
    </w:p>
    <w:p w14:paraId="48399209" w14:textId="77777777" w:rsidR="00377F81" w:rsidRPr="00377F81" w:rsidRDefault="00377F81" w:rsidP="00377F81">
      <w:pPr>
        <w:numPr>
          <w:ilvl w:val="0"/>
          <w:numId w:val="9"/>
        </w:numPr>
        <w:shd w:val="clear" w:color="auto" w:fill="FFFFFF"/>
        <w:spacing w:before="120" w:after="120"/>
        <w:rPr>
          <w:rFonts w:ascii="kepler-std" w:eastAsia="Times New Roman" w:hAnsi="kepler-std" w:cs="Times New Roman"/>
          <w:spacing w:val="9"/>
        </w:rPr>
      </w:pPr>
      <w:proofErr w:type="spellStart"/>
      <w:r w:rsidRPr="00377F81">
        <w:rPr>
          <w:rFonts w:ascii="kepler-std" w:eastAsia="Times New Roman" w:hAnsi="kepler-std" w:cs="Times New Roman"/>
          <w:spacing w:val="9"/>
        </w:rPr>
        <w:t>Costandi</w:t>
      </w:r>
      <w:proofErr w:type="spellEnd"/>
      <w:r w:rsidRPr="00377F81">
        <w:rPr>
          <w:rFonts w:ascii="kepler-std" w:eastAsia="Times New Roman" w:hAnsi="kepler-std" w:cs="Times New Roman"/>
          <w:spacing w:val="9"/>
        </w:rPr>
        <w:t xml:space="preserve">, S., Garcia‐Jacques, M., Dews, T., </w:t>
      </w:r>
      <w:proofErr w:type="spellStart"/>
      <w:r w:rsidRPr="00377F81">
        <w:rPr>
          <w:rFonts w:ascii="kepler-std" w:eastAsia="Times New Roman" w:hAnsi="kepler-std" w:cs="Times New Roman"/>
          <w:spacing w:val="9"/>
        </w:rPr>
        <w:t>Kot</w:t>
      </w:r>
      <w:proofErr w:type="spellEnd"/>
      <w:r w:rsidRPr="00377F81">
        <w:rPr>
          <w:rFonts w:ascii="kepler-std" w:eastAsia="Times New Roman" w:hAnsi="kepler-std" w:cs="Times New Roman"/>
          <w:spacing w:val="9"/>
        </w:rPr>
        <w:t xml:space="preserve">, M., Wong, K., </w:t>
      </w:r>
      <w:proofErr w:type="spellStart"/>
      <w:r w:rsidRPr="00377F81">
        <w:rPr>
          <w:rFonts w:ascii="kepler-std" w:eastAsia="Times New Roman" w:hAnsi="kepler-std" w:cs="Times New Roman"/>
          <w:spacing w:val="9"/>
        </w:rPr>
        <w:t>Azer</w:t>
      </w:r>
      <w:proofErr w:type="spellEnd"/>
      <w:r w:rsidRPr="00377F81">
        <w:rPr>
          <w:rFonts w:ascii="kepler-std" w:eastAsia="Times New Roman" w:hAnsi="kepler-std" w:cs="Times New Roman"/>
          <w:spacing w:val="9"/>
        </w:rPr>
        <w:t xml:space="preserve">, G., &amp; </w:t>
      </w:r>
      <w:proofErr w:type="spellStart"/>
      <w:r w:rsidRPr="00377F81">
        <w:rPr>
          <w:rFonts w:ascii="kepler-std" w:eastAsia="Times New Roman" w:hAnsi="kepler-std" w:cs="Times New Roman"/>
          <w:spacing w:val="9"/>
        </w:rPr>
        <w:t>Mekhail</w:t>
      </w:r>
      <w:proofErr w:type="spellEnd"/>
      <w:r w:rsidRPr="00377F81">
        <w:rPr>
          <w:rFonts w:ascii="kepler-std" w:eastAsia="Times New Roman" w:hAnsi="kepler-std" w:cs="Times New Roman"/>
          <w:spacing w:val="9"/>
        </w:rPr>
        <w:t xml:space="preserve">, N. (2015). </w:t>
      </w:r>
      <w:r w:rsidRPr="00377F81">
        <w:rPr>
          <w:rFonts w:ascii="kepler-std" w:eastAsia="Times New Roman" w:hAnsi="kepler-std" w:cs="Times New Roman"/>
          <w:b/>
          <w:bCs/>
          <w:spacing w:val="9"/>
        </w:rPr>
        <w:t xml:space="preserve">Optimal Temperature for Radiofrequency Ablation of Lumbar Medial Branches for Treatment of Facet‐Mediated Back Pain. </w:t>
      </w:r>
      <w:r w:rsidRPr="00377F81">
        <w:rPr>
          <w:rFonts w:ascii="kepler-std" w:eastAsia="Times New Roman" w:hAnsi="kepler-std" w:cs="Times New Roman"/>
          <w:i/>
          <w:iCs/>
          <w:spacing w:val="9"/>
        </w:rPr>
        <w:t>Pain Practice</w:t>
      </w:r>
      <w:r w:rsidRPr="00377F81">
        <w:rPr>
          <w:rFonts w:ascii="kepler-std" w:eastAsia="Times New Roman" w:hAnsi="kepler-std" w:cs="Times New Roman"/>
          <w:spacing w:val="9"/>
        </w:rPr>
        <w:t>.</w:t>
      </w:r>
    </w:p>
    <w:p w14:paraId="63A44ABE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 </w:t>
      </w:r>
    </w:p>
    <w:p w14:paraId="30D4554F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b/>
          <w:bCs/>
          <w:spacing w:val="9"/>
        </w:rPr>
        <w:t> B. OTHER</w:t>
      </w:r>
    </w:p>
    <w:p w14:paraId="5CD97BF5" w14:textId="77777777" w:rsidR="00377F81" w:rsidRPr="00377F81" w:rsidRDefault="00377F81" w:rsidP="00377F81">
      <w:pPr>
        <w:shd w:val="clear" w:color="auto" w:fill="FFFFFF"/>
        <w:spacing w:before="360" w:after="72" w:line="240" w:lineRule="atLeast"/>
        <w:outlineLvl w:val="2"/>
        <w:rPr>
          <w:rFonts w:ascii="freight-sans-pro" w:eastAsia="Times New Roman" w:hAnsi="freight-sans-pro" w:cs="Times New Roman"/>
          <w:color w:val="3C3939"/>
          <w:spacing w:val="15"/>
        </w:rPr>
      </w:pPr>
      <w:r w:rsidRPr="00377F81">
        <w:rPr>
          <w:rFonts w:ascii="freight-sans-pro" w:eastAsia="Times New Roman" w:hAnsi="freight-sans-pro" w:cs="Times New Roman"/>
          <w:color w:val="3C3939"/>
          <w:spacing w:val="15"/>
        </w:rPr>
        <w:t>     Book Chapters</w:t>
      </w:r>
    </w:p>
    <w:p w14:paraId="1E75520E" w14:textId="77777777" w:rsidR="00377F81" w:rsidRPr="00377F81" w:rsidRDefault="00377F81" w:rsidP="00377F81">
      <w:pPr>
        <w:numPr>
          <w:ilvl w:val="0"/>
          <w:numId w:val="10"/>
        </w:numPr>
        <w:shd w:val="clear" w:color="auto" w:fill="FFFFFF"/>
        <w:spacing w:before="120" w:after="12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 xml:space="preserve">S. Patrick Bender MD, </w:t>
      </w:r>
      <w:r w:rsidRPr="00377F81">
        <w:rPr>
          <w:rFonts w:ascii="kepler-std" w:eastAsia="Times New Roman" w:hAnsi="kepler-std" w:cs="Times New Roman"/>
          <w:b/>
          <w:bCs/>
          <w:spacing w:val="9"/>
        </w:rPr>
        <w:t xml:space="preserve">Mauricio Garcia Jacques </w:t>
      </w:r>
      <w:proofErr w:type="gramStart"/>
      <w:r w:rsidRPr="00377F81">
        <w:rPr>
          <w:rFonts w:ascii="kepler-std" w:eastAsia="Times New Roman" w:hAnsi="kepler-std" w:cs="Times New Roman"/>
          <w:b/>
          <w:bCs/>
          <w:spacing w:val="9"/>
        </w:rPr>
        <w:t>M.D,MPH</w:t>
      </w:r>
      <w:proofErr w:type="gramEnd"/>
      <w:r w:rsidRPr="00377F81">
        <w:rPr>
          <w:rFonts w:ascii="kepler-std" w:eastAsia="Times New Roman" w:hAnsi="kepler-std" w:cs="Times New Roman"/>
          <w:i/>
          <w:iCs/>
          <w:spacing w:val="9"/>
        </w:rPr>
        <w:t xml:space="preserve"> </w:t>
      </w:r>
      <w:proofErr w:type="spellStart"/>
      <w:r w:rsidRPr="00377F81">
        <w:rPr>
          <w:rFonts w:ascii="kepler-std" w:eastAsia="Times New Roman" w:hAnsi="kepler-std" w:cs="Times New Roman"/>
          <w:i/>
          <w:iCs/>
          <w:spacing w:val="9"/>
        </w:rPr>
        <w:t>Ecocardiografia</w:t>
      </w:r>
      <w:proofErr w:type="spellEnd"/>
      <w:r w:rsidRPr="00377F81">
        <w:rPr>
          <w:rFonts w:ascii="kepler-std" w:eastAsia="Times New Roman" w:hAnsi="kepler-std" w:cs="Times New Roman"/>
          <w:i/>
          <w:iCs/>
          <w:spacing w:val="9"/>
        </w:rPr>
        <w:t xml:space="preserve"> </w:t>
      </w:r>
      <w:proofErr w:type="spellStart"/>
      <w:r w:rsidRPr="00377F81">
        <w:rPr>
          <w:rFonts w:ascii="kepler-std" w:eastAsia="Times New Roman" w:hAnsi="kepler-std" w:cs="Times New Roman"/>
          <w:i/>
          <w:iCs/>
          <w:spacing w:val="9"/>
        </w:rPr>
        <w:t>Emergente</w:t>
      </w:r>
      <w:proofErr w:type="spellEnd"/>
      <w:r w:rsidRPr="00377F81">
        <w:rPr>
          <w:rFonts w:ascii="kepler-std" w:eastAsia="Times New Roman" w:hAnsi="kepler-std" w:cs="Times New Roman"/>
          <w:i/>
          <w:iCs/>
          <w:spacing w:val="9"/>
        </w:rPr>
        <w:t xml:space="preserve"> y </w:t>
      </w:r>
      <w:proofErr w:type="spellStart"/>
      <w:r w:rsidRPr="00377F81">
        <w:rPr>
          <w:rFonts w:ascii="kepler-std" w:eastAsia="Times New Roman" w:hAnsi="kepler-std" w:cs="Times New Roman"/>
          <w:i/>
          <w:iCs/>
          <w:spacing w:val="9"/>
        </w:rPr>
        <w:t>Dinamica</w:t>
      </w:r>
      <w:proofErr w:type="spellEnd"/>
      <w:r w:rsidRPr="00377F81">
        <w:rPr>
          <w:rFonts w:ascii="kepler-std" w:eastAsia="Times New Roman" w:hAnsi="kepler-std" w:cs="Times New Roman"/>
          <w:i/>
          <w:iCs/>
          <w:spacing w:val="9"/>
        </w:rPr>
        <w:t xml:space="preserve">, </w:t>
      </w:r>
      <w:r w:rsidRPr="00377F81">
        <w:rPr>
          <w:rFonts w:ascii="kepler-std" w:eastAsia="Times New Roman" w:hAnsi="kepler-std" w:cs="Times New Roman"/>
          <w:spacing w:val="9"/>
        </w:rPr>
        <w:t xml:space="preserve">in </w:t>
      </w:r>
      <w:proofErr w:type="spellStart"/>
      <w:r w:rsidRPr="00377F81">
        <w:rPr>
          <w:rFonts w:ascii="kepler-std" w:eastAsia="Times New Roman" w:hAnsi="kepler-std" w:cs="Times New Roman"/>
          <w:i/>
          <w:iCs/>
          <w:spacing w:val="9"/>
        </w:rPr>
        <w:t>Medicina</w:t>
      </w:r>
      <w:proofErr w:type="spellEnd"/>
      <w:r w:rsidRPr="00377F81">
        <w:rPr>
          <w:rFonts w:ascii="kepler-std" w:eastAsia="Times New Roman" w:hAnsi="kepler-std" w:cs="Times New Roman"/>
          <w:i/>
          <w:iCs/>
          <w:spacing w:val="9"/>
        </w:rPr>
        <w:t xml:space="preserve"> </w:t>
      </w:r>
      <w:proofErr w:type="spellStart"/>
      <w:r w:rsidRPr="00377F81">
        <w:rPr>
          <w:rFonts w:ascii="kepler-std" w:eastAsia="Times New Roman" w:hAnsi="kepler-std" w:cs="Times New Roman"/>
          <w:i/>
          <w:iCs/>
          <w:spacing w:val="9"/>
        </w:rPr>
        <w:t>Intensiva</w:t>
      </w:r>
      <w:proofErr w:type="spellEnd"/>
      <w:r w:rsidRPr="00377F81">
        <w:rPr>
          <w:rFonts w:ascii="kepler-std" w:eastAsia="Times New Roman" w:hAnsi="kepler-std" w:cs="Times New Roman"/>
          <w:i/>
          <w:iCs/>
          <w:spacing w:val="9"/>
        </w:rPr>
        <w:t xml:space="preserve"> </w:t>
      </w:r>
      <w:proofErr w:type="spellStart"/>
      <w:r w:rsidRPr="00377F81">
        <w:rPr>
          <w:rFonts w:ascii="kepler-std" w:eastAsia="Times New Roman" w:hAnsi="kepler-std" w:cs="Times New Roman"/>
          <w:i/>
          <w:iCs/>
          <w:spacing w:val="9"/>
        </w:rPr>
        <w:t>en</w:t>
      </w:r>
      <w:proofErr w:type="spellEnd"/>
      <w:r w:rsidRPr="00377F81">
        <w:rPr>
          <w:rFonts w:ascii="kepler-std" w:eastAsia="Times New Roman" w:hAnsi="kepler-std" w:cs="Times New Roman"/>
          <w:i/>
          <w:iCs/>
          <w:spacing w:val="9"/>
        </w:rPr>
        <w:t xml:space="preserve"> </w:t>
      </w:r>
      <w:proofErr w:type="spellStart"/>
      <w:r w:rsidRPr="00377F81">
        <w:rPr>
          <w:rFonts w:ascii="kepler-std" w:eastAsia="Times New Roman" w:hAnsi="kepler-std" w:cs="Times New Roman"/>
          <w:i/>
          <w:iCs/>
          <w:spacing w:val="9"/>
        </w:rPr>
        <w:t>Cardiologia</w:t>
      </w:r>
      <w:proofErr w:type="spellEnd"/>
      <w:r w:rsidRPr="00377F81">
        <w:rPr>
          <w:rFonts w:ascii="kepler-std" w:eastAsia="Times New Roman" w:hAnsi="kepler-std" w:cs="Times New Roman"/>
          <w:i/>
          <w:iCs/>
          <w:spacing w:val="9"/>
        </w:rPr>
        <w:t xml:space="preserve"> </w:t>
      </w:r>
      <w:proofErr w:type="spellStart"/>
      <w:r w:rsidRPr="00377F81">
        <w:rPr>
          <w:rFonts w:ascii="kepler-std" w:eastAsia="Times New Roman" w:hAnsi="kepler-std" w:cs="Times New Roman"/>
          <w:i/>
          <w:iCs/>
          <w:spacing w:val="9"/>
        </w:rPr>
        <w:t>Critica</w:t>
      </w:r>
      <w:proofErr w:type="spellEnd"/>
      <w:r w:rsidRPr="00377F81">
        <w:rPr>
          <w:rFonts w:ascii="kepler-std" w:eastAsia="Times New Roman" w:hAnsi="kepler-std" w:cs="Times New Roman"/>
          <w:i/>
          <w:iCs/>
          <w:spacing w:val="9"/>
        </w:rPr>
        <w:t xml:space="preserve">, </w:t>
      </w:r>
      <w:r w:rsidRPr="00377F81">
        <w:rPr>
          <w:rFonts w:ascii="kepler-std" w:eastAsia="Times New Roman" w:hAnsi="kepler-std" w:cs="Times New Roman"/>
          <w:spacing w:val="9"/>
        </w:rPr>
        <w:t xml:space="preserve">Dr. Jose de Jesus Rincon Salas, Editor. 2013, </w:t>
      </w:r>
      <w:proofErr w:type="spellStart"/>
      <w:r w:rsidRPr="00377F81">
        <w:rPr>
          <w:rFonts w:ascii="kepler-std" w:eastAsia="Times New Roman" w:hAnsi="kepler-std" w:cs="Times New Roman"/>
          <w:spacing w:val="9"/>
        </w:rPr>
        <w:t>ZarPra</w:t>
      </w:r>
      <w:proofErr w:type="spellEnd"/>
    </w:p>
    <w:p w14:paraId="15D993B8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 </w:t>
      </w:r>
    </w:p>
    <w:p w14:paraId="5704A8E6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b/>
          <w:bCs/>
          <w:spacing w:val="9"/>
        </w:rPr>
        <w:t> C. ABSTRACTS</w:t>
      </w:r>
    </w:p>
    <w:p w14:paraId="68D05C17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b/>
          <w:bCs/>
          <w:spacing w:val="9"/>
        </w:rPr>
        <w:t xml:space="preserve">2013 </w:t>
      </w:r>
      <w:r w:rsidRPr="00377F81">
        <w:rPr>
          <w:rFonts w:ascii="kepler-std" w:eastAsia="Times New Roman" w:hAnsi="kepler-std" w:cs="Times New Roman"/>
          <w:spacing w:val="9"/>
        </w:rPr>
        <w:t>Calculation of the Cost Effectiveness Threshold of a Highly Desirable Preventive Intervention in Acute Lung Injury</w:t>
      </w:r>
    </w:p>
    <w:p w14:paraId="1C69C4B6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Brigham and Women’s Hospital, New England Anesthesia Resident Conference</w:t>
      </w:r>
    </w:p>
    <w:p w14:paraId="20AC323E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Best Abstract Presentation Finalist. Oral Presentation.</w:t>
      </w:r>
    </w:p>
    <w:p w14:paraId="091029E0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b/>
          <w:bCs/>
          <w:spacing w:val="9"/>
        </w:rPr>
        <w:t xml:space="preserve">2012 </w:t>
      </w:r>
      <w:r w:rsidRPr="00377F81">
        <w:rPr>
          <w:rFonts w:ascii="kepler-std" w:eastAsia="Times New Roman" w:hAnsi="kepler-std" w:cs="Times New Roman"/>
          <w:spacing w:val="9"/>
        </w:rPr>
        <w:t>Expiratory Abdominal Rounding and its association to Heart Failure Exacerbation Fletcher Allen Medical Center, Burlington VT. (Best Poster Award)</w:t>
      </w:r>
    </w:p>
    <w:p w14:paraId="4C233670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b/>
          <w:bCs/>
          <w:spacing w:val="9"/>
        </w:rPr>
        <w:t xml:space="preserve">2012 </w:t>
      </w:r>
      <w:r w:rsidRPr="00377F81">
        <w:rPr>
          <w:rFonts w:ascii="kepler-std" w:eastAsia="Times New Roman" w:hAnsi="kepler-std" w:cs="Times New Roman"/>
          <w:spacing w:val="9"/>
        </w:rPr>
        <w:t>Attributable Cost of Developing ARDS, a Matched Comparison of Cases and Controls of Patients at Risk of Acute Lung Injury</w:t>
      </w:r>
    </w:p>
    <w:p w14:paraId="7DEC4C23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Harvard Anesthesia Research Poster Night, Boston MA</w:t>
      </w:r>
    </w:p>
    <w:p w14:paraId="6D31D8AB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b/>
          <w:bCs/>
          <w:spacing w:val="9"/>
        </w:rPr>
        <w:lastRenderedPageBreak/>
        <w:t>2012</w:t>
      </w:r>
      <w:r w:rsidRPr="00377F81">
        <w:rPr>
          <w:rFonts w:ascii="kepler-std" w:eastAsia="Times New Roman" w:hAnsi="kepler-std" w:cs="Times New Roman"/>
          <w:spacing w:val="9"/>
        </w:rPr>
        <w:t xml:space="preserve"> Expiratory Abdominal Rounding and its association to Heart Failure Exacerbation Harvard Anesthesia Research Poster Night, Boston MA.</w:t>
      </w:r>
    </w:p>
    <w:p w14:paraId="2C51FF00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b/>
          <w:bCs/>
          <w:spacing w:val="9"/>
        </w:rPr>
        <w:t>2011</w:t>
      </w:r>
      <w:r w:rsidRPr="00377F81">
        <w:rPr>
          <w:rFonts w:ascii="kepler-std" w:eastAsia="Times New Roman" w:hAnsi="kepler-std" w:cs="Times New Roman"/>
          <w:spacing w:val="9"/>
        </w:rPr>
        <w:t xml:space="preserve"> Expiratory Abdominal Rounding and its association to Heart Failure Exacerbation Harvard Anesthesia Research Poster Night, Boston MA.</w:t>
      </w:r>
    </w:p>
    <w:p w14:paraId="60B0659C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 </w:t>
      </w:r>
    </w:p>
    <w:p w14:paraId="6A36FDDE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b/>
          <w:bCs/>
          <w:spacing w:val="9"/>
        </w:rPr>
        <w:t>INTERNATIONAL</w:t>
      </w:r>
    </w:p>
    <w:p w14:paraId="5AB61293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b/>
          <w:bCs/>
          <w:spacing w:val="9"/>
        </w:rPr>
        <w:t xml:space="preserve">2014 </w:t>
      </w:r>
      <w:r w:rsidRPr="00377F81">
        <w:rPr>
          <w:rFonts w:ascii="kepler-std" w:eastAsia="Times New Roman" w:hAnsi="kepler-std" w:cs="Times New Roman"/>
          <w:spacing w:val="9"/>
        </w:rPr>
        <w:t xml:space="preserve">Preoperative White Blood Cell Count Is Strongly Associated </w:t>
      </w:r>
      <w:proofErr w:type="gramStart"/>
      <w:r w:rsidRPr="00377F81">
        <w:rPr>
          <w:rFonts w:ascii="kepler-std" w:eastAsia="Times New Roman" w:hAnsi="kepler-std" w:cs="Times New Roman"/>
          <w:spacing w:val="9"/>
        </w:rPr>
        <w:t>With</w:t>
      </w:r>
      <w:proofErr w:type="gramEnd"/>
      <w:r w:rsidRPr="00377F81">
        <w:rPr>
          <w:rFonts w:ascii="kepler-std" w:eastAsia="Times New Roman" w:hAnsi="kepler-std" w:cs="Times New Roman"/>
          <w:spacing w:val="9"/>
        </w:rPr>
        <w:t xml:space="preserve"> An Increased Risk Of Renal Failure And Mortality Among Patients Undergoing Cardiac Valvular Surgeries. Society of Cardiovascular Anesthesiologists 36111 Annual Meeting, New Orleans, LA</w:t>
      </w:r>
    </w:p>
    <w:p w14:paraId="15F384F2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b/>
          <w:bCs/>
          <w:spacing w:val="9"/>
        </w:rPr>
        <w:t xml:space="preserve">2014 </w:t>
      </w:r>
      <w:r w:rsidRPr="00377F81">
        <w:rPr>
          <w:rFonts w:ascii="kepler-std" w:eastAsia="Times New Roman" w:hAnsi="kepler-std" w:cs="Times New Roman"/>
          <w:spacing w:val="9"/>
        </w:rPr>
        <w:t xml:space="preserve">Correlation between Doppler Indices of Diastolic Dysfunction with Left Atrial Volume </w:t>
      </w:r>
      <w:proofErr w:type="gramStart"/>
      <w:r w:rsidRPr="00377F81">
        <w:rPr>
          <w:rFonts w:ascii="kepler-std" w:eastAsia="Times New Roman" w:hAnsi="kepler-std" w:cs="Times New Roman"/>
          <w:spacing w:val="9"/>
        </w:rPr>
        <w:t>In</w:t>
      </w:r>
      <w:proofErr w:type="gramEnd"/>
      <w:r w:rsidRPr="00377F81">
        <w:rPr>
          <w:rFonts w:ascii="kepler-std" w:eastAsia="Times New Roman" w:hAnsi="kepler-std" w:cs="Times New Roman"/>
          <w:spacing w:val="9"/>
        </w:rPr>
        <w:t xml:space="preserve"> The Perioperative Period.</w:t>
      </w:r>
    </w:p>
    <w:p w14:paraId="3A3FEED6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Society of Cardiovascular Anesthesiologists 36111 Annual Meeting, New Orleans, LA</w:t>
      </w:r>
    </w:p>
    <w:p w14:paraId="41BA670D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b/>
          <w:bCs/>
          <w:spacing w:val="9"/>
        </w:rPr>
        <w:t xml:space="preserve">2013 </w:t>
      </w:r>
      <w:r w:rsidRPr="00377F81">
        <w:rPr>
          <w:rFonts w:ascii="kepler-std" w:eastAsia="Times New Roman" w:hAnsi="kepler-std" w:cs="Times New Roman"/>
          <w:spacing w:val="9"/>
        </w:rPr>
        <w:t>Attributable Cost of Developing ARDS, a Matched Comparison of Cases and Controls of Patients at Risk of Acute Lung Injury</w:t>
      </w:r>
    </w:p>
    <w:p w14:paraId="2710395D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spacing w:val="9"/>
        </w:rPr>
        <w:t>Society of Critical Care Medicine 4211d Critical Care Conference, San Juan, Puerto Rico</w:t>
      </w:r>
    </w:p>
    <w:p w14:paraId="34755DE2" w14:textId="77777777" w:rsidR="00377F81" w:rsidRPr="00377F81" w:rsidRDefault="00377F81" w:rsidP="00377F81">
      <w:pPr>
        <w:shd w:val="clear" w:color="auto" w:fill="FFFFFF"/>
        <w:spacing w:before="100" w:beforeAutospacing="1" w:after="100" w:after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b/>
          <w:bCs/>
          <w:spacing w:val="9"/>
        </w:rPr>
        <w:t xml:space="preserve">2012 </w:t>
      </w:r>
      <w:r w:rsidRPr="00377F81">
        <w:rPr>
          <w:rFonts w:ascii="kepler-std" w:eastAsia="Times New Roman" w:hAnsi="kepler-std" w:cs="Times New Roman"/>
          <w:spacing w:val="9"/>
        </w:rPr>
        <w:t xml:space="preserve">Hemodynamic and End-Organ Effects of High PEEP Strategy Titrated to Transpulmonary </w:t>
      </w:r>
      <w:proofErr w:type="gramStart"/>
      <w:r w:rsidRPr="00377F81">
        <w:rPr>
          <w:rFonts w:ascii="kepler-std" w:eastAsia="Times New Roman" w:hAnsi="kepler-std" w:cs="Times New Roman"/>
          <w:spacing w:val="9"/>
        </w:rPr>
        <w:t>Pressure;</w:t>
      </w:r>
      <w:proofErr w:type="gramEnd"/>
      <w:r w:rsidRPr="00377F81">
        <w:rPr>
          <w:rFonts w:ascii="kepler-std" w:eastAsia="Times New Roman" w:hAnsi="kepler-std" w:cs="Times New Roman"/>
          <w:spacing w:val="9"/>
        </w:rPr>
        <w:t xml:space="preserve"> American Thoracic Society International Conference, San Francisco, Ca</w:t>
      </w:r>
    </w:p>
    <w:p w14:paraId="159F6A51" w14:textId="77777777" w:rsidR="00377F81" w:rsidRPr="00377F81" w:rsidRDefault="00377F81" w:rsidP="00377F81">
      <w:pPr>
        <w:shd w:val="clear" w:color="auto" w:fill="FFFFFF"/>
        <w:spacing w:before="100" w:beforeAutospacing="1"/>
        <w:ind w:left="600"/>
        <w:rPr>
          <w:rFonts w:ascii="kepler-std" w:eastAsia="Times New Roman" w:hAnsi="kepler-std" w:cs="Times New Roman"/>
          <w:spacing w:val="9"/>
        </w:rPr>
      </w:pPr>
      <w:r w:rsidRPr="00377F81">
        <w:rPr>
          <w:rFonts w:ascii="kepler-std" w:eastAsia="Times New Roman" w:hAnsi="kepler-std" w:cs="Times New Roman"/>
          <w:b/>
          <w:bCs/>
          <w:spacing w:val="9"/>
        </w:rPr>
        <w:t>2012</w:t>
      </w:r>
      <w:r w:rsidRPr="00377F81">
        <w:rPr>
          <w:rFonts w:ascii="kepler-std" w:eastAsia="Times New Roman" w:hAnsi="kepler-std" w:cs="Times New Roman"/>
          <w:spacing w:val="9"/>
        </w:rPr>
        <w:t xml:space="preserve"> Expiratory Abdominal Rounding and its association to Heart Failure Exacerbation American Thoracic Society International Conference, San Francisco, Ca</w:t>
      </w:r>
    </w:p>
    <w:p w14:paraId="59706D2C" w14:textId="77777777" w:rsidR="00377F81" w:rsidRDefault="00377F81"/>
    <w:sectPr w:rsidR="00377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ight-sans-pro">
    <w:altName w:val="Cambria"/>
    <w:panose1 w:val="020B0604020202020204"/>
    <w:charset w:val="00"/>
    <w:family w:val="roman"/>
    <w:notTrueType/>
    <w:pitch w:val="default"/>
  </w:font>
  <w:font w:name="kepler-st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6C88"/>
    <w:multiLevelType w:val="multilevel"/>
    <w:tmpl w:val="B5F8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172FB"/>
    <w:multiLevelType w:val="multilevel"/>
    <w:tmpl w:val="C458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77411"/>
    <w:multiLevelType w:val="multilevel"/>
    <w:tmpl w:val="0AC8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41B73"/>
    <w:multiLevelType w:val="multilevel"/>
    <w:tmpl w:val="6AA2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B3451C"/>
    <w:multiLevelType w:val="multilevel"/>
    <w:tmpl w:val="2C2C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C01A00"/>
    <w:multiLevelType w:val="multilevel"/>
    <w:tmpl w:val="3ADC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9C665F"/>
    <w:multiLevelType w:val="multilevel"/>
    <w:tmpl w:val="484A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1F3F7D"/>
    <w:multiLevelType w:val="multilevel"/>
    <w:tmpl w:val="A262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E83DD9"/>
    <w:multiLevelType w:val="multilevel"/>
    <w:tmpl w:val="CD22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5F66C9"/>
    <w:multiLevelType w:val="multilevel"/>
    <w:tmpl w:val="0DE0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81"/>
    <w:rsid w:val="0037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366A7D"/>
  <w15:chartTrackingRefBased/>
  <w15:docId w15:val="{AA787689-0E3A-474C-9A39-8FEC2D64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7F8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77F8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F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77F8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77F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77F8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77F81"/>
    <w:rPr>
      <w:b/>
      <w:bCs/>
    </w:rPr>
  </w:style>
  <w:style w:type="character" w:styleId="Emphasis">
    <w:name w:val="Emphasis"/>
    <w:basedOn w:val="DefaultParagraphFont"/>
    <w:uiPriority w:val="20"/>
    <w:qFormat/>
    <w:rsid w:val="00377F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9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8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12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8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3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9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7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kinsey.com/industries/healthcare-systems-and-services/our-insights/the-emerging-market-in-health-care-innov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mc/articles/PMC26989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mc/articles/PMC1114973/" TargetMode="External"/><Relationship Id="rId5" Type="http://schemas.openxmlformats.org/officeDocument/2006/relationships/hyperlink" Target="https://books.google.com/books?id=LPoXkd4yN1AC&amp;pg=PA524&amp;lpg=PA524&amp;dq=mechanism+of+injury+importance+emt&amp;source=bl&amp;ots=VrWnrenDF0&amp;sig=ECRAopOI4_jsQ2pO4AnByHMS6oY&amp;hl=en&amp;sa=X&amp;ved=0ahUKEwjJyba91N_LAhVI2SYKHQ2yDFY4ChDoAQg1MAU%20%5Cl%20v=onepage&amp;q=mechanism%20of%20injury%20importance%20emt&amp;f=fal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1361</Words>
  <Characters>7761</Characters>
  <Application>Microsoft Office Word</Application>
  <DocSecurity>0</DocSecurity>
  <Lines>64</Lines>
  <Paragraphs>18</Paragraphs>
  <ScaleCrop>false</ScaleCrop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Lizarraga</dc:creator>
  <cp:keywords/>
  <dc:description/>
  <cp:lastModifiedBy>Tania Lizarraga</cp:lastModifiedBy>
  <cp:revision>1</cp:revision>
  <dcterms:created xsi:type="dcterms:W3CDTF">2021-06-07T18:30:00Z</dcterms:created>
  <dcterms:modified xsi:type="dcterms:W3CDTF">2021-06-07T18:32:00Z</dcterms:modified>
</cp:coreProperties>
</file>